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6"/>
      </w:tblGrid>
      <w:tr w:rsidR="00CA3E45" w14:paraId="6FC299D3" w14:textId="77777777" w:rsidTr="004335DE">
        <w:trPr>
          <w:trHeight w:val="1969"/>
        </w:trPr>
        <w:tc>
          <w:tcPr>
            <w:tcW w:w="9646" w:type="dxa"/>
          </w:tcPr>
          <w:p w14:paraId="192F1712" w14:textId="77777777" w:rsidR="00621C4A" w:rsidRPr="00621C4A" w:rsidRDefault="00621C4A" w:rsidP="00C0183F">
            <w:pPr>
              <w:pStyle w:val="Documenttitle"/>
              <w:spacing w:line="240" w:lineRule="auto"/>
              <w:rPr>
                <w:color w:val="00D7BD" w:themeColor="accent1"/>
              </w:rPr>
            </w:pPr>
            <w:r w:rsidRPr="00621C4A">
              <w:rPr>
                <w:color w:val="00D7BD" w:themeColor="accent1"/>
              </w:rPr>
              <w:t>Colt Number Hosting</w:t>
            </w:r>
          </w:p>
          <w:p w14:paraId="3E94DBD7" w14:textId="7BECC304" w:rsidR="00CA3E45" w:rsidRPr="00F37579" w:rsidRDefault="00251204" w:rsidP="00C0183F">
            <w:pPr>
              <w:pStyle w:val="Documenttitle"/>
              <w:spacing w:line="240" w:lineRule="auto"/>
              <w:rPr>
                <w:color w:val="00D7BD" w:themeColor="accent1"/>
              </w:rPr>
            </w:pPr>
            <w:r>
              <w:rPr>
                <w:color w:val="00D7BD" w:themeColor="accent1"/>
              </w:rPr>
              <w:t>20</w:t>
            </w:r>
            <w:r w:rsidR="005826DD" w:rsidRPr="005826DD">
              <w:rPr>
                <w:color w:val="00D7BD" w:themeColor="accent1"/>
                <w:vertAlign w:val="superscript"/>
              </w:rPr>
              <w:t>th</w:t>
            </w:r>
            <w:r w:rsidR="005826DD">
              <w:rPr>
                <w:color w:val="00D7BD" w:themeColor="accent1"/>
              </w:rPr>
              <w:t xml:space="preserve"> </w:t>
            </w:r>
            <w:r>
              <w:rPr>
                <w:color w:val="00D7BD" w:themeColor="accent1"/>
              </w:rPr>
              <w:t>July</w:t>
            </w:r>
            <w:r w:rsidR="00025E6E">
              <w:rPr>
                <w:color w:val="00D7BD" w:themeColor="accent1"/>
              </w:rPr>
              <w:t xml:space="preserve"> </w:t>
            </w:r>
            <w:r w:rsidR="00621C4A" w:rsidRPr="00621C4A">
              <w:rPr>
                <w:color w:val="00D7BD" w:themeColor="accent1"/>
              </w:rPr>
              <w:t>202</w:t>
            </w:r>
            <w:r w:rsidR="005826DD">
              <w:rPr>
                <w:color w:val="00D7BD" w:themeColor="accent1"/>
              </w:rPr>
              <w:t>4</w:t>
            </w:r>
            <w:r w:rsidR="00621C4A" w:rsidRPr="00621C4A">
              <w:rPr>
                <w:color w:val="00D7BD" w:themeColor="accent1"/>
              </w:rPr>
              <w:t xml:space="preserve"> Release Notes</w:t>
            </w:r>
          </w:p>
        </w:tc>
      </w:tr>
    </w:tbl>
    <w:p w14:paraId="6CD1901A" w14:textId="6D4B566D" w:rsidR="001E5239" w:rsidRPr="001E5239" w:rsidRDefault="00621C4A" w:rsidP="00C0183F">
      <w:pPr>
        <w:pStyle w:val="Heading1"/>
        <w:spacing w:line="240" w:lineRule="auto"/>
      </w:pPr>
      <w:r>
        <w:t>Introduction</w:t>
      </w:r>
    </w:p>
    <w:p w14:paraId="3E922923" w14:textId="0F0B501B" w:rsidR="00621C4A" w:rsidRDefault="00621C4A" w:rsidP="00C0183F">
      <w:pPr>
        <w:spacing w:after="200" w:line="240" w:lineRule="auto"/>
      </w:pPr>
      <w:r>
        <w:t xml:space="preserve">This document describes the Colt Number Hosting </w:t>
      </w:r>
      <w:r w:rsidR="00251204">
        <w:t>20</w:t>
      </w:r>
      <w:r w:rsidR="005826DD" w:rsidRPr="005826DD">
        <w:rPr>
          <w:vertAlign w:val="superscript"/>
        </w:rPr>
        <w:t>th</w:t>
      </w:r>
      <w:r w:rsidR="005826DD">
        <w:t xml:space="preserve"> </w:t>
      </w:r>
      <w:r w:rsidR="00251204">
        <w:t>July</w:t>
      </w:r>
      <w:r w:rsidR="005826DD">
        <w:t xml:space="preserve"> 2024 </w:t>
      </w:r>
      <w:r>
        <w:t xml:space="preserve">release. </w:t>
      </w:r>
    </w:p>
    <w:p w14:paraId="4A086467" w14:textId="77777777" w:rsidR="009E0C91" w:rsidRDefault="00621C4A" w:rsidP="00A33A61">
      <w:pPr>
        <w:spacing w:after="200" w:line="240" w:lineRule="auto"/>
      </w:pPr>
      <w:r>
        <w:t>The release will focus on</w:t>
      </w:r>
      <w:r w:rsidR="00A33A61">
        <w:t xml:space="preserve"> </w:t>
      </w:r>
    </w:p>
    <w:p w14:paraId="5BCCB34F" w14:textId="06E9470C" w:rsidR="00D51690" w:rsidRPr="00251204" w:rsidRDefault="00A33A61" w:rsidP="009E0C91">
      <w:pPr>
        <w:pStyle w:val="ListParagraph"/>
        <w:numPr>
          <w:ilvl w:val="0"/>
          <w:numId w:val="31"/>
        </w:numPr>
        <w:spacing w:after="200" w:line="240" w:lineRule="auto"/>
        <w:rPr>
          <w:bCs/>
        </w:rPr>
      </w:pPr>
      <w:r>
        <w:t>NOD and B2B API improvements.</w:t>
      </w:r>
    </w:p>
    <w:p w14:paraId="3E575C38" w14:textId="6F1F419F" w:rsidR="00251204" w:rsidRPr="000430F9" w:rsidRDefault="006B1127" w:rsidP="009E0C91">
      <w:pPr>
        <w:pStyle w:val="ListParagraph"/>
        <w:numPr>
          <w:ilvl w:val="0"/>
          <w:numId w:val="31"/>
        </w:numPr>
        <w:spacing w:after="200" w:line="240" w:lineRule="auto"/>
        <w:rPr>
          <w:bCs/>
        </w:rPr>
      </w:pPr>
      <w:r>
        <w:rPr>
          <w:bCs/>
        </w:rPr>
        <w:t>P</w:t>
      </w:r>
      <w:r w:rsidR="00C5395E">
        <w:rPr>
          <w:bCs/>
        </w:rPr>
        <w:t>re-</w:t>
      </w:r>
      <w:r>
        <w:rPr>
          <w:bCs/>
        </w:rPr>
        <w:t>O</w:t>
      </w:r>
      <w:r w:rsidR="00C5395E">
        <w:rPr>
          <w:bCs/>
        </w:rPr>
        <w:t xml:space="preserve">rder </w:t>
      </w:r>
      <w:r>
        <w:rPr>
          <w:bCs/>
        </w:rPr>
        <w:t>V</w:t>
      </w:r>
      <w:r w:rsidR="00C5395E">
        <w:rPr>
          <w:bCs/>
        </w:rPr>
        <w:t>alidation (POV)</w:t>
      </w:r>
      <w:r>
        <w:rPr>
          <w:bCs/>
        </w:rPr>
        <w:t>-UK</w:t>
      </w:r>
    </w:p>
    <w:p w14:paraId="015EA9AA" w14:textId="1B968A41" w:rsidR="00621C4A" w:rsidRDefault="00C5395E" w:rsidP="00C0183F">
      <w:pPr>
        <w:spacing w:after="200" w:line="240" w:lineRule="auto"/>
        <w:rPr>
          <w:b/>
          <w:color w:val="EF476F" w:themeColor="accent6"/>
        </w:rPr>
      </w:pPr>
      <w:r>
        <w:rPr>
          <w:b/>
          <w:color w:val="EF476F" w:themeColor="accent6"/>
        </w:rPr>
        <w:t>P</w:t>
      </w:r>
      <w:r w:rsidR="00621C4A" w:rsidRPr="007625BF">
        <w:rPr>
          <w:b/>
          <w:color w:val="EF476F" w:themeColor="accent6"/>
        </w:rPr>
        <w:t>lease read this document carefully</w:t>
      </w:r>
      <w:r>
        <w:rPr>
          <w:b/>
          <w:color w:val="EF476F" w:themeColor="accent6"/>
        </w:rPr>
        <w:t xml:space="preserve"> and reach out to us in case of any queries</w:t>
      </w:r>
      <w:r w:rsidR="00621C4A" w:rsidRPr="007625BF">
        <w:rPr>
          <w:b/>
          <w:color w:val="EF476F" w:themeColor="accent6"/>
        </w:rPr>
        <w:t>.</w:t>
      </w:r>
    </w:p>
    <w:p w14:paraId="7942AC69" w14:textId="77777777" w:rsidR="00D129D7" w:rsidRPr="007625BF" w:rsidRDefault="00D129D7" w:rsidP="00C0183F">
      <w:pPr>
        <w:spacing w:after="200" w:line="240" w:lineRule="auto"/>
        <w:rPr>
          <w:b/>
          <w:color w:val="EF476F" w:themeColor="accent6"/>
        </w:rPr>
      </w:pPr>
    </w:p>
    <w:p w14:paraId="653D62A7" w14:textId="726752A4" w:rsidR="00FB344B" w:rsidRPr="00AE7497" w:rsidRDefault="00FB344B" w:rsidP="00C0183F">
      <w:pPr>
        <w:pStyle w:val="Heading1"/>
        <w:spacing w:line="240" w:lineRule="auto"/>
      </w:pPr>
      <w:r w:rsidRPr="00AE7497">
        <w:t>Document change control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FB344B" w:rsidRPr="00FB344B" w14:paraId="33EAB147" w14:textId="77777777" w:rsidTr="00FB344B">
        <w:tc>
          <w:tcPr>
            <w:tcW w:w="1129" w:type="dxa"/>
          </w:tcPr>
          <w:p w14:paraId="7CE35E50" w14:textId="2E2A866B" w:rsidR="00FB344B" w:rsidRPr="00FB344B" w:rsidRDefault="00FB344B" w:rsidP="00C0183F">
            <w:pPr>
              <w:spacing w:line="240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Version</w:t>
            </w:r>
          </w:p>
        </w:tc>
        <w:tc>
          <w:tcPr>
            <w:tcW w:w="8080" w:type="dxa"/>
          </w:tcPr>
          <w:p w14:paraId="3505A07D" w14:textId="103E3169" w:rsidR="00FB344B" w:rsidRPr="00FB344B" w:rsidRDefault="00FB344B" w:rsidP="00C0183F">
            <w:pPr>
              <w:spacing w:line="240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Change description</w:t>
            </w:r>
          </w:p>
        </w:tc>
      </w:tr>
      <w:tr w:rsidR="00FB344B" w14:paraId="5A927164" w14:textId="77777777" w:rsidTr="00FB344B">
        <w:tc>
          <w:tcPr>
            <w:tcW w:w="1129" w:type="dxa"/>
          </w:tcPr>
          <w:p w14:paraId="4D9FD0C7" w14:textId="6FDEE098" w:rsidR="00FB344B" w:rsidRDefault="00FB344B" w:rsidP="00C0183F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V</w:t>
            </w:r>
            <w:r w:rsidR="005D0BD4">
              <w:rPr>
                <w:lang w:val="fr-FR"/>
              </w:rPr>
              <w:t>1</w:t>
            </w:r>
          </w:p>
        </w:tc>
        <w:tc>
          <w:tcPr>
            <w:tcW w:w="8080" w:type="dxa"/>
          </w:tcPr>
          <w:p w14:paraId="6C502B1A" w14:textId="6A76035C" w:rsidR="00714FED" w:rsidRPr="00A44232" w:rsidRDefault="00AE60DB" w:rsidP="00C0183F">
            <w:pPr>
              <w:spacing w:line="240" w:lineRule="auto"/>
              <w:rPr>
                <w:lang w:val="en-US"/>
              </w:rPr>
            </w:pPr>
            <w:r>
              <w:t>20</w:t>
            </w:r>
            <w:r w:rsidR="00630A13" w:rsidRPr="00630A13">
              <w:rPr>
                <w:vertAlign w:val="superscript"/>
              </w:rPr>
              <w:t>th</w:t>
            </w:r>
            <w:r w:rsidR="00630A13">
              <w:t xml:space="preserve"> </w:t>
            </w:r>
            <w:r>
              <w:t>July</w:t>
            </w:r>
            <w:r w:rsidR="00A33A61">
              <w:t xml:space="preserve"> 2024</w:t>
            </w:r>
            <w:r w:rsidR="004335DE">
              <w:t xml:space="preserve"> </w:t>
            </w:r>
            <w:r w:rsidR="005D0BD4" w:rsidRPr="00A44232">
              <w:rPr>
                <w:lang w:val="en-US"/>
              </w:rPr>
              <w:t>Release note</w:t>
            </w:r>
          </w:p>
        </w:tc>
      </w:tr>
    </w:tbl>
    <w:p w14:paraId="60CA023F" w14:textId="7B6704AA" w:rsidR="003C1F9A" w:rsidRDefault="003C1F9A" w:rsidP="00C0183F">
      <w:pPr>
        <w:spacing w:line="240" w:lineRule="auto"/>
        <w:rPr>
          <w:lang w:val="en-US"/>
        </w:rPr>
      </w:pPr>
    </w:p>
    <w:p w14:paraId="3CAA843D" w14:textId="77777777" w:rsidR="00C80FEB" w:rsidRDefault="00C80FEB">
      <w:pPr>
        <w:spacing w:after="200" w:line="276" w:lineRule="auto"/>
        <w:rPr>
          <w:lang w:val="en-US"/>
        </w:rPr>
      </w:pPr>
    </w:p>
    <w:p w14:paraId="36B4DFF1" w14:textId="77777777" w:rsidR="00C80FEB" w:rsidRDefault="00C80FEB">
      <w:pPr>
        <w:spacing w:after="200" w:line="276" w:lineRule="auto"/>
        <w:rPr>
          <w:lang w:val="en-US"/>
        </w:rPr>
      </w:pPr>
    </w:p>
    <w:p w14:paraId="1B897EC8" w14:textId="77777777" w:rsidR="00C80FEB" w:rsidRDefault="00C80FEB">
      <w:pPr>
        <w:spacing w:after="200" w:line="276" w:lineRule="auto"/>
        <w:rPr>
          <w:lang w:val="en-US"/>
        </w:rPr>
      </w:pPr>
    </w:p>
    <w:p w14:paraId="7544AF4B" w14:textId="77777777" w:rsidR="00C80FEB" w:rsidRDefault="00C80FEB">
      <w:pPr>
        <w:spacing w:after="200" w:line="276" w:lineRule="auto"/>
        <w:rPr>
          <w:lang w:val="en-US"/>
        </w:rPr>
      </w:pPr>
    </w:p>
    <w:p w14:paraId="621DFFEC" w14:textId="77777777" w:rsidR="00C80FEB" w:rsidRDefault="00C80FEB">
      <w:pPr>
        <w:spacing w:after="200" w:line="276" w:lineRule="auto"/>
        <w:rPr>
          <w:lang w:val="en-US"/>
        </w:rPr>
      </w:pPr>
    </w:p>
    <w:p w14:paraId="17E839CE" w14:textId="77777777" w:rsidR="00C80FEB" w:rsidRDefault="00C80FEB">
      <w:pPr>
        <w:spacing w:after="200" w:line="276" w:lineRule="auto"/>
        <w:rPr>
          <w:lang w:val="en-US"/>
        </w:rPr>
      </w:pPr>
    </w:p>
    <w:p w14:paraId="305BB5BA" w14:textId="0C1B2009" w:rsidR="00DB7BE7" w:rsidRDefault="00DB7BE7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66DEE5F1" w14:textId="70DADFA2" w:rsidR="00B40DD9" w:rsidRDefault="00B40DD9" w:rsidP="00B40DD9">
      <w:pPr>
        <w:pStyle w:val="Heading1"/>
        <w:spacing w:line="240" w:lineRule="auto"/>
      </w:pPr>
      <w:bookmarkStart w:id="0" w:name="_Ref100223218"/>
      <w:bookmarkStart w:id="1" w:name="_Ref146728772"/>
      <w:r>
        <w:lastRenderedPageBreak/>
        <w:t>Numbers on Demand (NOD) and B2B API improvements</w:t>
      </w:r>
      <w:bookmarkEnd w:id="0"/>
      <w:bookmarkEnd w:id="1"/>
    </w:p>
    <w:p w14:paraId="17C24D47" w14:textId="77777777" w:rsidR="00A42F10" w:rsidRPr="00A42F10" w:rsidRDefault="00A42F10" w:rsidP="00A42F10"/>
    <w:p w14:paraId="172C6DEB" w14:textId="57436B04" w:rsidR="00D72026" w:rsidRDefault="00B40DD9" w:rsidP="00B40DD9">
      <w:pPr>
        <w:spacing w:line="240" w:lineRule="auto"/>
      </w:pPr>
      <w:r>
        <w:t xml:space="preserve">Below are </w:t>
      </w:r>
      <w:r w:rsidR="00C5395E">
        <w:t>5</w:t>
      </w:r>
      <w:r>
        <w:t xml:space="preserve"> improvements targeted for </w:t>
      </w:r>
      <w:r w:rsidR="00263AF4">
        <w:t xml:space="preserve">release </w:t>
      </w:r>
      <w:r w:rsidR="00BC78A7">
        <w:t xml:space="preserve">on </w:t>
      </w:r>
      <w:r w:rsidR="00E10DC6">
        <w:t>20</w:t>
      </w:r>
      <w:r w:rsidR="00E10DC6" w:rsidRPr="00E10DC6">
        <w:rPr>
          <w:vertAlign w:val="superscript"/>
        </w:rPr>
        <w:t>th</w:t>
      </w:r>
      <w:r w:rsidR="00E10DC6">
        <w:t xml:space="preserve"> July</w:t>
      </w:r>
      <w:r>
        <w:t xml:space="preserve"> 202</w:t>
      </w:r>
      <w:r w:rsidR="001E1EB0">
        <w:t>4</w:t>
      </w:r>
      <w:r>
        <w:t xml:space="preserve">. </w:t>
      </w:r>
    </w:p>
    <w:p w14:paraId="10284158" w14:textId="7AA7EC98" w:rsidR="00B40DD9" w:rsidRDefault="00B40DD9" w:rsidP="00B40DD9">
      <w:pPr>
        <w:spacing w:line="240" w:lineRule="auto"/>
      </w:pPr>
      <w:r>
        <w:t>Updated XSDs and API OAS specifications</w:t>
      </w:r>
      <w:r w:rsidR="00263AF4">
        <w:t xml:space="preserve"> can be found</w:t>
      </w:r>
      <w:r>
        <w:t xml:space="preserve"> in the </w:t>
      </w:r>
      <w:r w:rsidR="00B7493A">
        <w:fldChar w:fldCharType="begin"/>
      </w:r>
      <w:r w:rsidR="00B7493A">
        <w:instrText xml:space="preserve"> REF _Ref144384075 \h </w:instrText>
      </w:r>
      <w:r w:rsidR="00B7493A">
        <w:fldChar w:fldCharType="separate"/>
      </w:r>
      <w:r w:rsidR="00B7493A" w:rsidRPr="003164E6">
        <w:rPr>
          <w:lang w:val="en-US"/>
        </w:rPr>
        <w:t>Appendix A: XSD</w:t>
      </w:r>
      <w:r w:rsidR="00B7493A">
        <w:fldChar w:fldCharType="end"/>
      </w:r>
      <w:r w:rsidR="00B7493A">
        <w:t xml:space="preserve"> and </w:t>
      </w:r>
      <w:r w:rsidR="00B7493A">
        <w:fldChar w:fldCharType="begin"/>
      </w:r>
      <w:r w:rsidR="00B7493A">
        <w:instrText xml:space="preserve"> REF _Ref97829698 \h </w:instrText>
      </w:r>
      <w:r w:rsidR="00B7493A">
        <w:fldChar w:fldCharType="separate"/>
      </w:r>
      <w:r w:rsidR="00B7493A" w:rsidRPr="004335DE">
        <w:rPr>
          <w:lang w:val="en-US"/>
        </w:rPr>
        <w:t>Appendix</w:t>
      </w:r>
      <w:r w:rsidR="00B7493A">
        <w:rPr>
          <w:lang w:val="en-US"/>
        </w:rPr>
        <w:t xml:space="preserve"> </w:t>
      </w:r>
      <w:r w:rsidR="00B7493A" w:rsidRPr="00C13BD6">
        <w:rPr>
          <w:lang w:val="en-US"/>
        </w:rPr>
        <w:t>B</w:t>
      </w:r>
      <w:r w:rsidR="00B7493A" w:rsidRPr="004335DE">
        <w:rPr>
          <w:lang w:val="en-US"/>
        </w:rPr>
        <w:t xml:space="preserve">: </w:t>
      </w:r>
      <w:r w:rsidR="00B7493A">
        <w:rPr>
          <w:lang w:val="en-US"/>
        </w:rPr>
        <w:t>API specifications</w:t>
      </w:r>
      <w:r w:rsidR="00B7493A">
        <w:fldChar w:fldCharType="end"/>
      </w:r>
      <w:r>
        <w:t>.</w:t>
      </w:r>
    </w:p>
    <w:p w14:paraId="6DE14A56" w14:textId="77777777" w:rsidR="002143DE" w:rsidRDefault="002143DE" w:rsidP="00B40DD9">
      <w:pPr>
        <w:spacing w:line="240" w:lineRule="auto"/>
      </w:pPr>
    </w:p>
    <w:tbl>
      <w:tblPr>
        <w:tblStyle w:val="GridTable4-Accent4"/>
        <w:tblW w:w="9450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3849"/>
        <w:gridCol w:w="1112"/>
        <w:gridCol w:w="1233"/>
      </w:tblGrid>
      <w:tr w:rsidR="00E07ADF" w:rsidRPr="00C823B5" w14:paraId="7857F7BD" w14:textId="77777777" w:rsidTr="005D1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361D4FB" w14:textId="77777777" w:rsidR="003D1208" w:rsidRPr="00C823B5" w:rsidRDefault="003D1208" w:rsidP="003D1208">
            <w:pPr>
              <w:spacing w:before="240" w:line="240" w:lineRule="auto"/>
              <w:contextualSpacing/>
              <w:rPr>
                <w:rFonts w:cstheme="minorHAnsi"/>
                <w:color w:val="FFFFFF" w:themeColor="background1"/>
                <w:sz w:val="18"/>
                <w:szCs w:val="18"/>
              </w:rPr>
            </w:pPr>
            <w:bookmarkStart w:id="2" w:name="_Hlk130303069"/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Sr no</w:t>
            </w:r>
          </w:p>
        </w:tc>
        <w:tc>
          <w:tcPr>
            <w:tcW w:w="1560" w:type="dxa"/>
            <w:vAlign w:val="center"/>
          </w:tcPr>
          <w:p w14:paraId="4B347939" w14:textId="77777777" w:rsidR="003D1208" w:rsidRPr="00C823B5" w:rsidRDefault="003D1208" w:rsidP="003D1208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Functionality</w:t>
            </w:r>
          </w:p>
        </w:tc>
        <w:tc>
          <w:tcPr>
            <w:tcW w:w="1134" w:type="dxa"/>
            <w:vAlign w:val="center"/>
          </w:tcPr>
          <w:p w14:paraId="371B69F5" w14:textId="77777777" w:rsidR="003D1208" w:rsidRPr="00C823B5" w:rsidRDefault="003D1208" w:rsidP="003D1208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Interface</w:t>
            </w:r>
          </w:p>
        </w:tc>
        <w:tc>
          <w:tcPr>
            <w:tcW w:w="3849" w:type="dxa"/>
            <w:vAlign w:val="center"/>
          </w:tcPr>
          <w:p w14:paraId="31BCA536" w14:textId="77777777" w:rsidR="003D1208" w:rsidRPr="00C823B5" w:rsidRDefault="003D1208" w:rsidP="003D1208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Improvement Description</w:t>
            </w:r>
          </w:p>
        </w:tc>
        <w:tc>
          <w:tcPr>
            <w:tcW w:w="1112" w:type="dxa"/>
            <w:vAlign w:val="center"/>
          </w:tcPr>
          <w:p w14:paraId="3698A487" w14:textId="54C52B97" w:rsidR="003D1208" w:rsidRPr="00C823B5" w:rsidRDefault="003D1208" w:rsidP="003D1208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Country Scope</w:t>
            </w:r>
          </w:p>
        </w:tc>
        <w:tc>
          <w:tcPr>
            <w:tcW w:w="1233" w:type="dxa"/>
            <w:vAlign w:val="center"/>
          </w:tcPr>
          <w:p w14:paraId="2D1ACDDA" w14:textId="4641A850" w:rsidR="003D1208" w:rsidRPr="00C823B5" w:rsidRDefault="003D1208" w:rsidP="003D1208">
            <w:pPr>
              <w:spacing w:before="24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Code Breaking change for customer</w:t>
            </w:r>
            <w:r w:rsidR="00E07ADF" w:rsidRPr="00C823B5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Pr="00C823B5">
              <w:rPr>
                <w:rFonts w:cstheme="minorHAnsi"/>
                <w:color w:val="FFFFFF" w:themeColor="background1"/>
                <w:sz w:val="18"/>
                <w:szCs w:val="18"/>
              </w:rPr>
              <w:t>(Yes/No)</w:t>
            </w:r>
          </w:p>
        </w:tc>
      </w:tr>
      <w:tr w:rsidR="00E07ADF" w:rsidRPr="00C823B5" w14:paraId="1297A61B" w14:textId="77777777" w:rsidTr="005D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613EBDC" w14:textId="507FB690" w:rsidR="007172DB" w:rsidRPr="00C823B5" w:rsidRDefault="007172DB" w:rsidP="007172DB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  <w:tc>
          <w:tcPr>
            <w:tcW w:w="1560" w:type="dxa"/>
            <w:vAlign w:val="center"/>
          </w:tcPr>
          <w:p w14:paraId="154C1B7C" w14:textId="3EBB98B5" w:rsidR="00BC78A7" w:rsidRPr="00C5395E" w:rsidRDefault="00155F7E" w:rsidP="00BC7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US" w:eastAsia="ja-JP"/>
              </w:rPr>
            </w:pPr>
            <w:r w:rsidRPr="00C5395E">
              <w:rPr>
                <w:rFonts w:cstheme="minorHAnsi"/>
                <w:b/>
                <w:sz w:val="18"/>
                <w:szCs w:val="18"/>
                <w:lang w:val="en-US" w:eastAsia="ja-JP"/>
              </w:rPr>
              <w:t>Address Update</w:t>
            </w:r>
          </w:p>
        </w:tc>
        <w:tc>
          <w:tcPr>
            <w:tcW w:w="1134" w:type="dxa"/>
            <w:vAlign w:val="center"/>
          </w:tcPr>
          <w:p w14:paraId="23C71F3E" w14:textId="3907F8A3" w:rsidR="007172DB" w:rsidRPr="00C823B5" w:rsidRDefault="007172DB" w:rsidP="007172DB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B2B APIs</w:t>
            </w:r>
          </w:p>
        </w:tc>
        <w:tc>
          <w:tcPr>
            <w:tcW w:w="3849" w:type="dxa"/>
            <w:vAlign w:val="center"/>
          </w:tcPr>
          <w:p w14:paraId="3E39658E" w14:textId="28AC56DF" w:rsidR="00155F7E" w:rsidRDefault="00797E44" w:rsidP="003C0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>Partial address update</w:t>
            </w:r>
            <w:r w:rsidR="00155F7E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 is</w:t>
            </w:r>
            <w:r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 not </w:t>
            </w:r>
            <w:r w:rsidR="00A73EFF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>allowed in</w:t>
            </w:r>
            <w:r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 Germany</w:t>
            </w:r>
            <w:r w:rsidR="00155F7E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. </w:t>
            </w:r>
          </w:p>
          <w:p w14:paraId="387817AA" w14:textId="4D93CC50" w:rsidR="009D0FC2" w:rsidRDefault="00155F7E" w:rsidP="003C0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>NOD</w:t>
            </w:r>
            <w:r w:rsidR="00A73EFF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 aligns with this and</w:t>
            </w:r>
            <w:r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 </w:t>
            </w:r>
            <w:r w:rsidR="009D0FC2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>does</w:t>
            </w:r>
            <w:r w:rsidR="00A73EFF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 not</w:t>
            </w:r>
            <w:r w:rsidR="009D0FC2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 allow you to place any partial updates </w:t>
            </w:r>
            <w:r w:rsidR="00A73EFF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>today</w:t>
            </w:r>
            <w:r w:rsidR="009D0FC2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. </w:t>
            </w:r>
          </w:p>
          <w:p w14:paraId="29065408" w14:textId="0920853A" w:rsidR="00663A5E" w:rsidRPr="00C823B5" w:rsidRDefault="00A73EFF" w:rsidP="003C0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Orders initiated using our </w:t>
            </w:r>
            <w:r w:rsidR="00306A05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>B2B API</w:t>
            </w:r>
            <w:r w:rsidR="00155F7E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>s</w:t>
            </w:r>
            <w:r w:rsidR="00306A05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 </w:t>
            </w:r>
            <w:r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>including a</w:t>
            </w:r>
            <w:r w:rsidR="00306A05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 partial address update request will fail and </w:t>
            </w:r>
            <w:r w:rsidR="001745A0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will show </w:t>
            </w:r>
            <w:r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an </w:t>
            </w:r>
            <w:r w:rsidR="001745A0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>appropriate business failure message.</w:t>
            </w:r>
            <w:r w:rsidR="00155F7E">
              <w:rPr>
                <w:rStyle w:val="normaltextrun"/>
                <w:rFonts w:eastAsia="Times New Roman" w:cstheme="minorHAnsi"/>
                <w:sz w:val="18"/>
                <w:szCs w:val="18"/>
                <w:lang w:val="en-US" w:eastAsia="ja-JP"/>
              </w:rPr>
              <w:t xml:space="preserve"> </w:t>
            </w:r>
          </w:p>
        </w:tc>
        <w:tc>
          <w:tcPr>
            <w:tcW w:w="1112" w:type="dxa"/>
            <w:vAlign w:val="center"/>
          </w:tcPr>
          <w:p w14:paraId="4820AE68" w14:textId="25E01DB8" w:rsidR="007172DB" w:rsidRPr="00C823B5" w:rsidRDefault="00FB2D1D" w:rsidP="007172DB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</w:t>
            </w:r>
          </w:p>
        </w:tc>
        <w:tc>
          <w:tcPr>
            <w:tcW w:w="1233" w:type="dxa"/>
            <w:vAlign w:val="center"/>
          </w:tcPr>
          <w:p w14:paraId="72D28DD2" w14:textId="685DB15E" w:rsidR="007172DB" w:rsidRPr="00C823B5" w:rsidRDefault="001745A0" w:rsidP="007172DB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E07ADF" w:rsidRPr="00C823B5" w14:paraId="16763EF2" w14:textId="77777777" w:rsidTr="005D1FD4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4737E9D" w14:textId="3E2C5B7F" w:rsidR="007172DB" w:rsidRPr="00C823B5" w:rsidRDefault="007172DB" w:rsidP="007172DB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2</w:t>
            </w:r>
          </w:p>
        </w:tc>
        <w:tc>
          <w:tcPr>
            <w:tcW w:w="1560" w:type="dxa"/>
            <w:vAlign w:val="center"/>
          </w:tcPr>
          <w:p w14:paraId="4DCD19D7" w14:textId="5AC7F7C2" w:rsidR="007172DB" w:rsidRPr="00C823B5" w:rsidRDefault="001745A0" w:rsidP="007172DB">
            <w:pPr>
              <w:spacing w:before="240" w:after="2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Number Activation, Address Update and PortIn</w:t>
            </w:r>
          </w:p>
        </w:tc>
        <w:tc>
          <w:tcPr>
            <w:tcW w:w="1134" w:type="dxa"/>
            <w:vAlign w:val="center"/>
          </w:tcPr>
          <w:p w14:paraId="50651E8D" w14:textId="236C6544" w:rsidR="007172DB" w:rsidRPr="00C823B5" w:rsidRDefault="007172DB" w:rsidP="007172DB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  <w:t>NOD</w:t>
            </w:r>
            <w:r w:rsidR="000768D5" w:rsidRPr="00C823B5"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  <w:t xml:space="preserve"> and B2B APIs</w:t>
            </w:r>
          </w:p>
        </w:tc>
        <w:tc>
          <w:tcPr>
            <w:tcW w:w="3849" w:type="dxa"/>
            <w:vAlign w:val="center"/>
          </w:tcPr>
          <w:p w14:paraId="5251F212" w14:textId="76577D81" w:rsidR="00952890" w:rsidRPr="00C823B5" w:rsidRDefault="00C35E5C" w:rsidP="00717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  <w:lang w:val="en-US"/>
              </w:rPr>
            </w:pPr>
            <w:r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In line with regulation, the maximum allowed length of </w:t>
            </w:r>
            <w:r w:rsidR="00A73EFF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the </w:t>
            </w:r>
            <w:r w:rsidR="00952890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First name and </w:t>
            </w:r>
            <w:r w:rsidR="00AA2A2B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L</w:t>
            </w:r>
            <w:r w:rsidR="00952890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ast name </w:t>
            </w:r>
            <w:r>
              <w:rPr>
                <w:rStyle w:val="normaltextrun"/>
                <w:rFonts w:cstheme="minorHAnsi"/>
                <w:sz w:val="18"/>
                <w:szCs w:val="18"/>
                <w:lang w:val="en-US"/>
              </w:rPr>
              <w:t>fields will be updated to 70 characters.</w:t>
            </w:r>
          </w:p>
        </w:tc>
        <w:tc>
          <w:tcPr>
            <w:tcW w:w="1112" w:type="dxa"/>
            <w:vAlign w:val="center"/>
          </w:tcPr>
          <w:p w14:paraId="2CC07721" w14:textId="7D2DC2A8" w:rsidR="007172DB" w:rsidRPr="00C823B5" w:rsidRDefault="00FB2D1D" w:rsidP="007172DB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NL</w:t>
            </w:r>
          </w:p>
        </w:tc>
        <w:tc>
          <w:tcPr>
            <w:tcW w:w="1233" w:type="dxa"/>
            <w:vAlign w:val="center"/>
          </w:tcPr>
          <w:p w14:paraId="6EA6F79D" w14:textId="010A6101" w:rsidR="007172DB" w:rsidRPr="00C823B5" w:rsidRDefault="00AA2A2B" w:rsidP="007172DB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BA45F1" w:rsidRPr="00C823B5" w14:paraId="0C180BAA" w14:textId="77777777" w:rsidTr="005D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0A3818E" w14:textId="2A806940" w:rsidR="00BA45F1" w:rsidRPr="00C823B5" w:rsidRDefault="00B6318E" w:rsidP="007172DB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3</w:t>
            </w:r>
          </w:p>
        </w:tc>
        <w:tc>
          <w:tcPr>
            <w:tcW w:w="1560" w:type="dxa"/>
            <w:vAlign w:val="center"/>
          </w:tcPr>
          <w:p w14:paraId="1BADDCDC" w14:textId="40915680" w:rsidR="00BA45F1" w:rsidRPr="00C823B5" w:rsidRDefault="00AA2A2B" w:rsidP="007172DB">
            <w:pPr>
              <w:spacing w:before="240"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Order Details (archived orders)</w:t>
            </w:r>
          </w:p>
        </w:tc>
        <w:tc>
          <w:tcPr>
            <w:tcW w:w="1134" w:type="dxa"/>
            <w:vAlign w:val="center"/>
          </w:tcPr>
          <w:p w14:paraId="77FEA735" w14:textId="6DAAECBA" w:rsidR="00BA45F1" w:rsidRPr="00C5395E" w:rsidRDefault="00B6318E" w:rsidP="007172DB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</w:pPr>
            <w:r w:rsidRPr="00C5395E"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  <w:t>NOD</w:t>
            </w:r>
          </w:p>
        </w:tc>
        <w:tc>
          <w:tcPr>
            <w:tcW w:w="3849" w:type="dxa"/>
            <w:vAlign w:val="center"/>
          </w:tcPr>
          <w:p w14:paraId="7F6185F0" w14:textId="423C9905" w:rsidR="00BA45F1" w:rsidRPr="00C823B5" w:rsidRDefault="00A73EFF" w:rsidP="00717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The e</w:t>
            </w:r>
            <w:r w:rsidR="00AA2A2B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 xml:space="preserve">xisting Number Hosting report functionality will be enhanced and will allow you to fetch </w:t>
            </w:r>
            <w:r w:rsidR="00E10DC6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order details of orders which are older than 365 days (and are archived).</w:t>
            </w:r>
          </w:p>
        </w:tc>
        <w:tc>
          <w:tcPr>
            <w:tcW w:w="1112" w:type="dxa"/>
            <w:vAlign w:val="center"/>
          </w:tcPr>
          <w:p w14:paraId="5B5C3D26" w14:textId="613749A7" w:rsidR="00BA45F1" w:rsidRPr="00C823B5" w:rsidRDefault="00E10DC6" w:rsidP="007172DB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</w:t>
            </w:r>
          </w:p>
        </w:tc>
        <w:tc>
          <w:tcPr>
            <w:tcW w:w="1233" w:type="dxa"/>
            <w:vAlign w:val="center"/>
          </w:tcPr>
          <w:p w14:paraId="7CA2C978" w14:textId="33F9F7B1" w:rsidR="00BA45F1" w:rsidRPr="00C823B5" w:rsidRDefault="00E10DC6" w:rsidP="007172DB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3647FE" w:rsidRPr="00C823B5" w14:paraId="5949D259" w14:textId="77777777" w:rsidTr="005D1FD4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AC8AE99" w14:textId="311D0AFC" w:rsidR="003647FE" w:rsidRPr="00C823B5" w:rsidRDefault="004B605D" w:rsidP="007172DB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4</w:t>
            </w:r>
          </w:p>
        </w:tc>
        <w:tc>
          <w:tcPr>
            <w:tcW w:w="1560" w:type="dxa"/>
            <w:vAlign w:val="center"/>
          </w:tcPr>
          <w:p w14:paraId="5FDF1C5D" w14:textId="7E0E8423" w:rsidR="003647FE" w:rsidRPr="00704277" w:rsidRDefault="00C5395E" w:rsidP="007172DB">
            <w:pPr>
              <w:spacing w:before="240" w:after="2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Number Activation, Address Update and PortIn</w:t>
            </w:r>
          </w:p>
        </w:tc>
        <w:tc>
          <w:tcPr>
            <w:tcW w:w="1134" w:type="dxa"/>
            <w:vAlign w:val="center"/>
          </w:tcPr>
          <w:p w14:paraId="0D501480" w14:textId="3A067109" w:rsidR="003647FE" w:rsidRPr="00C5395E" w:rsidRDefault="004220F3" w:rsidP="007172DB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 w:val="18"/>
                <w:szCs w:val="18"/>
                <w:lang w:val="en-US"/>
              </w:rPr>
            </w:pPr>
            <w:r w:rsidRPr="00C5395E">
              <w:rPr>
                <w:rStyle w:val="normaltextrun"/>
                <w:sz w:val="18"/>
                <w:szCs w:val="18"/>
                <w:lang w:val="en-US"/>
              </w:rPr>
              <w:t>NOD and B2B APIs</w:t>
            </w:r>
          </w:p>
        </w:tc>
        <w:tc>
          <w:tcPr>
            <w:tcW w:w="3849" w:type="dxa"/>
            <w:vAlign w:val="center"/>
          </w:tcPr>
          <w:p w14:paraId="39B522B3" w14:textId="378D842D" w:rsidR="00A3087A" w:rsidRDefault="001943B8" w:rsidP="001943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</w:rPr>
            </w:pPr>
            <w:r>
              <w:rPr>
                <w:rStyle w:val="normaltextrun"/>
                <w:rFonts w:cstheme="minorHAnsi"/>
                <w:sz w:val="18"/>
                <w:szCs w:val="18"/>
              </w:rPr>
              <w:t>UK mainland</w:t>
            </w:r>
            <w:r w:rsidRPr="007C551C">
              <w:rPr>
                <w:rStyle w:val="normaltextrun"/>
                <w:rFonts w:cstheme="minorHAnsi"/>
                <w:sz w:val="18"/>
                <w:szCs w:val="18"/>
              </w:rPr>
              <w:t xml:space="preserve"> numbers 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 xml:space="preserve">cannot be assigned to end-customers based </w:t>
            </w:r>
            <w:r w:rsidRPr="007C551C">
              <w:rPr>
                <w:rStyle w:val="normaltextrun"/>
                <w:rFonts w:cstheme="minorHAnsi"/>
                <w:sz w:val="18"/>
                <w:szCs w:val="18"/>
              </w:rPr>
              <w:t>in the Channel Islands or the Isle of Man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.</w:t>
            </w:r>
          </w:p>
          <w:p w14:paraId="42886ECC" w14:textId="77777777" w:rsidR="00A3087A" w:rsidRDefault="00A3087A" w:rsidP="00FE0C7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</w:rPr>
            </w:pPr>
          </w:p>
          <w:p w14:paraId="384CCA40" w14:textId="57907426" w:rsidR="00FE0C70" w:rsidRPr="00704277" w:rsidRDefault="00A73EFF" w:rsidP="00FE0C7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</w:rPr>
            </w:pPr>
            <w:r>
              <w:rPr>
                <w:rStyle w:val="normaltextrun"/>
                <w:rFonts w:cstheme="minorHAnsi"/>
                <w:sz w:val="18"/>
                <w:szCs w:val="18"/>
              </w:rPr>
              <w:t>W</w:t>
            </w:r>
            <w:r w:rsidR="00FE0C70" w:rsidRPr="00704277">
              <w:rPr>
                <w:rStyle w:val="normaltextrun"/>
                <w:rFonts w:cstheme="minorHAnsi"/>
                <w:sz w:val="18"/>
                <w:szCs w:val="18"/>
              </w:rPr>
              <w:t xml:space="preserve">hen </w:t>
            </w:r>
            <w:r w:rsidR="00A3087A">
              <w:rPr>
                <w:rStyle w:val="normaltextrun"/>
                <w:rFonts w:cstheme="minorHAnsi"/>
                <w:sz w:val="18"/>
                <w:szCs w:val="18"/>
              </w:rPr>
              <w:t>you</w:t>
            </w:r>
            <w:r w:rsidR="00FE0C70" w:rsidRPr="00704277">
              <w:rPr>
                <w:rStyle w:val="normaltextrun"/>
                <w:rFonts w:cstheme="minorHAnsi"/>
                <w:sz w:val="18"/>
                <w:szCs w:val="18"/>
              </w:rPr>
              <w:t xml:space="preserve"> submit</w:t>
            </w:r>
            <w:r w:rsidR="00A3087A">
              <w:rPr>
                <w:rStyle w:val="normaltextrun"/>
                <w:rFonts w:cstheme="minorHAnsi"/>
                <w:sz w:val="18"/>
                <w:szCs w:val="18"/>
              </w:rPr>
              <w:t xml:space="preserve"> a</w:t>
            </w:r>
            <w:r w:rsidR="00FE0C70" w:rsidRPr="00704277">
              <w:rPr>
                <w:rStyle w:val="normaltextrun"/>
                <w:rFonts w:cstheme="minorHAnsi"/>
                <w:sz w:val="18"/>
                <w:szCs w:val="18"/>
              </w:rPr>
              <w:t xml:space="preserve"> request 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 xml:space="preserve">such as </w:t>
            </w:r>
            <w:r w:rsidR="00FE0C70" w:rsidRPr="00704277">
              <w:rPr>
                <w:rStyle w:val="normaltextrun"/>
                <w:rFonts w:cstheme="minorHAnsi"/>
                <w:sz w:val="18"/>
                <w:szCs w:val="18"/>
              </w:rPr>
              <w:t>activation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 xml:space="preserve"> </w:t>
            </w:r>
            <w:r w:rsidR="00FE0C70" w:rsidRPr="00704277">
              <w:rPr>
                <w:rStyle w:val="normaltextrun"/>
                <w:rFonts w:cstheme="minorHAnsi"/>
                <w:sz w:val="18"/>
                <w:szCs w:val="18"/>
              </w:rPr>
              <w:t>/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FE0C70" w:rsidRPr="00704277">
              <w:rPr>
                <w:rStyle w:val="normaltextrun"/>
                <w:rFonts w:cstheme="minorHAnsi"/>
                <w:sz w:val="18"/>
                <w:szCs w:val="18"/>
              </w:rPr>
              <w:t>portin</w:t>
            </w:r>
            <w:proofErr w:type="spellEnd"/>
            <w:r>
              <w:rPr>
                <w:rStyle w:val="normaltextrun"/>
                <w:rFonts w:cstheme="minorHAnsi"/>
                <w:sz w:val="18"/>
                <w:szCs w:val="18"/>
              </w:rPr>
              <w:t xml:space="preserve"> </w:t>
            </w:r>
            <w:r w:rsidR="00FE0C70" w:rsidRPr="00704277">
              <w:rPr>
                <w:rStyle w:val="normaltextrun"/>
                <w:rFonts w:cstheme="minorHAnsi"/>
                <w:sz w:val="18"/>
                <w:szCs w:val="18"/>
              </w:rPr>
              <w:t>/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 xml:space="preserve"> </w:t>
            </w:r>
            <w:r w:rsidR="00FE0C70" w:rsidRPr="00704277">
              <w:rPr>
                <w:rStyle w:val="normaltextrun"/>
                <w:rFonts w:cstheme="minorHAnsi"/>
                <w:sz w:val="18"/>
                <w:szCs w:val="18"/>
              </w:rPr>
              <w:t>address update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 xml:space="preserve"> or </w:t>
            </w:r>
            <w:r w:rsidR="00FE0C70" w:rsidRPr="00704277">
              <w:rPr>
                <w:rStyle w:val="normaltextrun"/>
                <w:rFonts w:cstheme="minorHAnsi"/>
                <w:sz w:val="18"/>
                <w:szCs w:val="18"/>
              </w:rPr>
              <w:t xml:space="preserve">bulk with 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 xml:space="preserve">a </w:t>
            </w:r>
            <w:r w:rsidR="00FE0C70" w:rsidRPr="00704277">
              <w:rPr>
                <w:rStyle w:val="normaltextrun"/>
                <w:rFonts w:cstheme="minorHAnsi"/>
                <w:sz w:val="18"/>
                <w:szCs w:val="18"/>
              </w:rPr>
              <w:t>postcode </w:t>
            </w:r>
            <w:r w:rsidR="00A3087A">
              <w:rPr>
                <w:rStyle w:val="normaltextrun"/>
                <w:rFonts w:cstheme="minorHAnsi"/>
                <w:sz w:val="18"/>
                <w:szCs w:val="18"/>
              </w:rPr>
              <w:t xml:space="preserve">belonging to these </w:t>
            </w:r>
            <w:r>
              <w:rPr>
                <w:rStyle w:val="normaltextrun"/>
                <w:rFonts w:cstheme="minorHAnsi"/>
                <w:sz w:val="18"/>
                <w:szCs w:val="18"/>
              </w:rPr>
              <w:t>islands</w:t>
            </w:r>
            <w:r w:rsidR="00A3087A">
              <w:rPr>
                <w:rStyle w:val="normaltextrun"/>
                <w:rFonts w:cstheme="minorHAnsi"/>
                <w:sz w:val="18"/>
                <w:szCs w:val="18"/>
              </w:rPr>
              <w:t xml:space="preserve"> </w:t>
            </w:r>
            <w:r w:rsidR="00FE0C70" w:rsidRPr="00704277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then </w:t>
            </w:r>
            <w:r w:rsidR="00A3087A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you</w:t>
            </w:r>
            <w:r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 will</w:t>
            </w:r>
            <w:r w:rsidR="00FE0C70" w:rsidRPr="00704277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 not be allowed to submit the request </w:t>
            </w:r>
            <w:r>
              <w:rPr>
                <w:rStyle w:val="normaltextrun"/>
                <w:rFonts w:cstheme="minorHAnsi"/>
                <w:sz w:val="18"/>
                <w:szCs w:val="18"/>
                <w:lang w:val="en-US"/>
              </w:rPr>
              <w:t>in the</w:t>
            </w:r>
            <w:r w:rsidR="00FE0C70" w:rsidRPr="00704277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 UK. </w:t>
            </w:r>
            <w:r w:rsidR="00B32272" w:rsidRPr="00704277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An error </w:t>
            </w:r>
            <w:r w:rsidR="00FE0C70" w:rsidRPr="00704277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message </w:t>
            </w:r>
            <w:r w:rsidR="00B32272" w:rsidRPr="00704277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will</w:t>
            </w:r>
            <w:r w:rsidR="00FE0C70" w:rsidRPr="00704277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 be returned.</w:t>
            </w:r>
          </w:p>
          <w:p w14:paraId="1EC68514" w14:textId="77777777" w:rsidR="00FE0C70" w:rsidRPr="00704277" w:rsidRDefault="00FE0C70" w:rsidP="00FE0C70">
            <w:pPr>
              <w:numPr>
                <w:ilvl w:val="0"/>
                <w:numId w:val="3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  <w:lang w:val="en-US"/>
              </w:rPr>
            </w:pPr>
            <w:r w:rsidRPr="00704277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Jersey – postcodes start with JE</w:t>
            </w:r>
          </w:p>
          <w:p w14:paraId="40EC0B29" w14:textId="77777777" w:rsidR="00FE0C70" w:rsidRPr="00704277" w:rsidRDefault="00FE0C70" w:rsidP="00FE0C70">
            <w:pPr>
              <w:numPr>
                <w:ilvl w:val="0"/>
                <w:numId w:val="3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  <w:lang w:val="en-US"/>
              </w:rPr>
            </w:pPr>
            <w:r w:rsidRPr="00704277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Guernsey - postcodes start with GY – this also covers the other islands like </w:t>
            </w:r>
            <w:proofErr w:type="spellStart"/>
            <w:r w:rsidRPr="00704277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Alderney</w:t>
            </w:r>
            <w:proofErr w:type="spellEnd"/>
            <w:r w:rsidRPr="00704277">
              <w:rPr>
                <w:rStyle w:val="normaltextrun"/>
                <w:rFonts w:cstheme="minorHAnsi"/>
                <w:sz w:val="18"/>
                <w:szCs w:val="18"/>
                <w:lang w:val="en-US"/>
              </w:rPr>
              <w:t xml:space="preserve">, Sark </w:t>
            </w:r>
            <w:proofErr w:type="spellStart"/>
            <w:r w:rsidRPr="00704277">
              <w:rPr>
                <w:rStyle w:val="normaltextrun"/>
                <w:rFonts w:cstheme="minorHAnsi"/>
                <w:sz w:val="18"/>
                <w:szCs w:val="18"/>
                <w:lang w:val="en-US"/>
              </w:rPr>
              <w:t>etc</w:t>
            </w:r>
            <w:proofErr w:type="spellEnd"/>
          </w:p>
          <w:p w14:paraId="542F1784" w14:textId="1822222E" w:rsidR="00911600" w:rsidRPr="00C5395E" w:rsidRDefault="00FE0C70" w:rsidP="00704277">
            <w:pPr>
              <w:numPr>
                <w:ilvl w:val="0"/>
                <w:numId w:val="3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sz w:val="18"/>
                <w:szCs w:val="18"/>
                <w:lang w:val="en-US"/>
              </w:rPr>
            </w:pPr>
            <w:r w:rsidRPr="00704277">
              <w:rPr>
                <w:rStyle w:val="normaltextrun"/>
                <w:rFonts w:cstheme="minorHAnsi"/>
                <w:sz w:val="18"/>
                <w:szCs w:val="18"/>
              </w:rPr>
              <w:t>Isle of Man - postcodes start with IM</w:t>
            </w:r>
          </w:p>
        </w:tc>
        <w:tc>
          <w:tcPr>
            <w:tcW w:w="1112" w:type="dxa"/>
            <w:vAlign w:val="center"/>
          </w:tcPr>
          <w:p w14:paraId="2DA5F274" w14:textId="5683FD61" w:rsidR="003647FE" w:rsidRPr="00704277" w:rsidRDefault="00FE0C70" w:rsidP="007172DB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lang w:val="en-US"/>
              </w:rPr>
            </w:pPr>
            <w:r w:rsidRPr="00C5395E">
              <w:rPr>
                <w:rFonts w:cstheme="minorHAnsi"/>
                <w:sz w:val="18"/>
                <w:szCs w:val="18"/>
              </w:rPr>
              <w:t>GB</w:t>
            </w:r>
          </w:p>
        </w:tc>
        <w:tc>
          <w:tcPr>
            <w:tcW w:w="1233" w:type="dxa"/>
            <w:vAlign w:val="center"/>
          </w:tcPr>
          <w:p w14:paraId="52531B44" w14:textId="53D567FF" w:rsidR="003647FE" w:rsidRPr="00C823B5" w:rsidRDefault="00C5395E" w:rsidP="007172DB">
            <w:pPr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3B5FAB" w:rsidRPr="00C823B5" w14:paraId="400D3823" w14:textId="77777777" w:rsidTr="005D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0C70F68" w14:textId="0F5B1283" w:rsidR="003B5FAB" w:rsidRPr="00C823B5" w:rsidRDefault="005A14F1" w:rsidP="007172DB">
            <w:pPr>
              <w:spacing w:before="240" w:after="20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  <w:t>5</w:t>
            </w:r>
          </w:p>
        </w:tc>
        <w:tc>
          <w:tcPr>
            <w:tcW w:w="1560" w:type="dxa"/>
            <w:vAlign w:val="center"/>
          </w:tcPr>
          <w:p w14:paraId="2FA6D50F" w14:textId="4D22A819" w:rsidR="003B5FAB" w:rsidRPr="00C823B5" w:rsidRDefault="00C5395E" w:rsidP="007172DB">
            <w:pPr>
              <w:spacing w:before="240" w:after="2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ja-JP"/>
              </w:rPr>
              <w:t>Bulk feature</w:t>
            </w:r>
          </w:p>
        </w:tc>
        <w:tc>
          <w:tcPr>
            <w:tcW w:w="1134" w:type="dxa"/>
            <w:vAlign w:val="center"/>
          </w:tcPr>
          <w:p w14:paraId="2E4876D8" w14:textId="367F0633" w:rsidR="003B5FAB" w:rsidRPr="00C823B5" w:rsidRDefault="004243C7" w:rsidP="007172DB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ja-JP"/>
              </w:rPr>
            </w:pPr>
            <w:r w:rsidRPr="00C823B5">
              <w:rPr>
                <w:rFonts w:eastAsia="Times New Roman" w:cstheme="minorHAnsi"/>
                <w:color w:val="000000"/>
                <w:sz w:val="18"/>
                <w:szCs w:val="18"/>
                <w:lang w:val="sv-SE" w:eastAsia="ja-JP"/>
              </w:rPr>
              <w:t>NOD</w:t>
            </w:r>
          </w:p>
        </w:tc>
        <w:tc>
          <w:tcPr>
            <w:tcW w:w="3849" w:type="dxa"/>
            <w:vAlign w:val="center"/>
          </w:tcPr>
          <w:p w14:paraId="2D040081" w14:textId="71C0E554" w:rsidR="001763E7" w:rsidRPr="00D07BDE" w:rsidRDefault="00A73EFF" w:rsidP="00D07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</w:pPr>
            <w:r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The b</w:t>
            </w:r>
            <w:r w:rsidR="00C5395E">
              <w:rPr>
                <w:rStyle w:val="normaltextrun"/>
                <w:rFonts w:eastAsia="Times New Roman" w:cstheme="minorHAnsi"/>
                <w:bCs/>
                <w:sz w:val="18"/>
                <w:szCs w:val="18"/>
                <w:lang w:val="en-US" w:eastAsia="ja-JP"/>
              </w:rPr>
              <w:t>ulk feature will now support deactivations and reservation cancellation via NOD</w:t>
            </w:r>
          </w:p>
        </w:tc>
        <w:tc>
          <w:tcPr>
            <w:tcW w:w="1112" w:type="dxa"/>
            <w:vAlign w:val="center"/>
          </w:tcPr>
          <w:p w14:paraId="0D942C02" w14:textId="7DF36D14" w:rsidR="003B5FAB" w:rsidRPr="00C823B5" w:rsidRDefault="00C5395E" w:rsidP="007172DB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</w:t>
            </w:r>
          </w:p>
        </w:tc>
        <w:tc>
          <w:tcPr>
            <w:tcW w:w="1233" w:type="dxa"/>
            <w:vAlign w:val="center"/>
          </w:tcPr>
          <w:p w14:paraId="086905B9" w14:textId="3EA0E67C" w:rsidR="003B5FAB" w:rsidRPr="00C823B5" w:rsidRDefault="00C5395E" w:rsidP="007172DB">
            <w:pPr>
              <w:spacing w:before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</w:tr>
      <w:bookmarkEnd w:id="2"/>
    </w:tbl>
    <w:p w14:paraId="63A099AC" w14:textId="2DDEE344" w:rsidR="00BE7498" w:rsidRPr="00AE60DB" w:rsidRDefault="00BE7498">
      <w:pPr>
        <w:spacing w:after="200" w:line="276" w:lineRule="auto"/>
        <w:rPr>
          <w:lang w:val="en-US"/>
        </w:rPr>
      </w:pPr>
    </w:p>
    <w:p w14:paraId="5AC167FE" w14:textId="77777777" w:rsidR="00BE7498" w:rsidRPr="00AE60DB" w:rsidRDefault="00BE7498">
      <w:pPr>
        <w:spacing w:after="200" w:line="276" w:lineRule="auto"/>
        <w:rPr>
          <w:lang w:val="en-US"/>
        </w:rPr>
      </w:pPr>
      <w:r w:rsidRPr="00AE60DB">
        <w:rPr>
          <w:lang w:val="en-US"/>
        </w:rPr>
        <w:br w:type="page"/>
      </w:r>
    </w:p>
    <w:p w14:paraId="754E6305" w14:textId="3A780F63" w:rsidR="00825DE0" w:rsidRPr="00825DE0" w:rsidRDefault="007D66E9" w:rsidP="00825DE0">
      <w:pPr>
        <w:pStyle w:val="Heading1"/>
        <w:spacing w:line="240" w:lineRule="auto"/>
        <w:rPr>
          <w:lang w:val="en-US"/>
        </w:rPr>
      </w:pPr>
      <w:bookmarkStart w:id="3" w:name="_Ref97829694"/>
      <w:bookmarkStart w:id="4" w:name="_Ref122697556"/>
      <w:bookmarkStart w:id="5" w:name="_Ref144384075"/>
      <w:bookmarkStart w:id="6" w:name="_Ref97895890"/>
      <w:r>
        <w:rPr>
          <w:lang w:val="en-US"/>
        </w:rPr>
        <w:lastRenderedPageBreak/>
        <w:t>Pre-Order Validation</w:t>
      </w:r>
      <w:r w:rsidR="00441E08">
        <w:rPr>
          <w:lang w:val="en-US"/>
        </w:rPr>
        <w:t xml:space="preserve"> (POV)</w:t>
      </w:r>
      <w:r>
        <w:rPr>
          <w:lang w:val="en-US"/>
        </w:rPr>
        <w:t xml:space="preserve">- </w:t>
      </w:r>
      <w:r w:rsidR="0007457F">
        <w:rPr>
          <w:lang w:val="en-US"/>
        </w:rPr>
        <w:t>UK</w:t>
      </w:r>
    </w:p>
    <w:p w14:paraId="6D8896EB" w14:textId="55A9A17F" w:rsidR="0077448B" w:rsidRDefault="0077448B" w:rsidP="002434CD">
      <w:pPr>
        <w:rPr>
          <w:lang w:val="en-US"/>
        </w:rPr>
      </w:pPr>
    </w:p>
    <w:p w14:paraId="53305ACD" w14:textId="01504541" w:rsidR="00E333C3" w:rsidRPr="00441E08" w:rsidRDefault="00E333C3" w:rsidP="00441E08">
      <w:pPr>
        <w:spacing w:line="360" w:lineRule="auto"/>
      </w:pPr>
      <w:r w:rsidRPr="00441E08">
        <w:t xml:space="preserve">You can now formally request </w:t>
      </w:r>
      <w:r w:rsidR="005C585B">
        <w:t xml:space="preserve">a </w:t>
      </w:r>
      <w:r w:rsidR="007878C9">
        <w:t>pre-order validation (POV)</w:t>
      </w:r>
      <w:r w:rsidR="005C585B">
        <w:t xml:space="preserve"> check of your port orders in the UK</w:t>
      </w:r>
      <w:r w:rsidRPr="00441E08">
        <w:t xml:space="preserve"> via </w:t>
      </w:r>
      <w:r w:rsidR="005C585B">
        <w:t>the Numbers on Demand (</w:t>
      </w:r>
      <w:r w:rsidR="00441E08" w:rsidRPr="00441E08">
        <w:t>NOD</w:t>
      </w:r>
      <w:r w:rsidR="005C585B">
        <w:t>)</w:t>
      </w:r>
      <w:r w:rsidRPr="00441E08">
        <w:t xml:space="preserve"> </w:t>
      </w:r>
      <w:r w:rsidR="005C585B">
        <w:t>portal.  Your pre-order validation requests will</w:t>
      </w:r>
      <w:r w:rsidRPr="00441E08">
        <w:t xml:space="preserve"> get ‘auto-submitted’ via email to </w:t>
      </w:r>
      <w:r w:rsidR="005C585B">
        <w:t xml:space="preserve">the </w:t>
      </w:r>
      <w:r w:rsidRPr="00441E08">
        <w:t>listed losing provider</w:t>
      </w:r>
      <w:r w:rsidR="005C585B">
        <w:t>s</w:t>
      </w:r>
      <w:r w:rsidRPr="00441E08">
        <w:t xml:space="preserve"> and upon receiving the response from losing providers, Colt UK Porting team w</w:t>
      </w:r>
      <w:r w:rsidR="005C585B">
        <w:t>ill</w:t>
      </w:r>
      <w:r w:rsidRPr="00441E08">
        <w:t xml:space="preserve"> manually </w:t>
      </w:r>
      <w:r w:rsidR="005C585B">
        <w:t>share</w:t>
      </w:r>
      <w:r w:rsidRPr="00441E08">
        <w:t xml:space="preserve"> the feedback </w:t>
      </w:r>
      <w:r w:rsidR="005C585B">
        <w:t>to you via the NOD</w:t>
      </w:r>
      <w:r w:rsidRPr="00441E08">
        <w:t xml:space="preserve"> portal for </w:t>
      </w:r>
      <w:r w:rsidR="005C585B">
        <w:t>your</w:t>
      </w:r>
      <w:r w:rsidRPr="00441E08">
        <w:t xml:space="preserve"> reference. You’ll have an order </w:t>
      </w:r>
      <w:r w:rsidR="00441E08">
        <w:t>ID for reference</w:t>
      </w:r>
      <w:r w:rsidRPr="00441E08">
        <w:t xml:space="preserve"> to keep a track of your open POV</w:t>
      </w:r>
      <w:r w:rsidR="005C585B">
        <w:t xml:space="preserve"> requests</w:t>
      </w:r>
      <w:r w:rsidRPr="00441E08">
        <w:t xml:space="preserve"> on </w:t>
      </w:r>
      <w:r w:rsidR="005C585B">
        <w:t xml:space="preserve">the NOD </w:t>
      </w:r>
      <w:r w:rsidRPr="00441E08">
        <w:t xml:space="preserve">portal </w:t>
      </w:r>
      <w:r w:rsidR="005C585B">
        <w:t>and can then use that information to revise your port orders prior to submission</w:t>
      </w:r>
      <w:r w:rsidRPr="00441E08">
        <w:t>.</w:t>
      </w:r>
    </w:p>
    <w:p w14:paraId="3D114AD2" w14:textId="28ED986A" w:rsidR="0081000C" w:rsidRPr="00573CC1" w:rsidRDefault="0081000C" w:rsidP="0081000C">
      <w:pPr>
        <w:spacing w:after="0" w:line="360" w:lineRule="auto"/>
        <w:rPr>
          <w:rFonts w:eastAsia="Times New Roman"/>
        </w:rPr>
      </w:pPr>
      <w:r w:rsidRPr="00441E08">
        <w:rPr>
          <w:rFonts w:eastAsia="Times New Roman"/>
          <w:b/>
          <w:bCs/>
        </w:rPr>
        <w:t xml:space="preserve">POV </w:t>
      </w:r>
      <w:r w:rsidR="005C585B">
        <w:rPr>
          <w:rFonts w:eastAsia="Times New Roman"/>
          <w:b/>
          <w:bCs/>
        </w:rPr>
        <w:t>b</w:t>
      </w:r>
      <w:r w:rsidRPr="00441E08">
        <w:rPr>
          <w:rFonts w:eastAsia="Times New Roman"/>
          <w:b/>
          <w:bCs/>
        </w:rPr>
        <w:t>enefit</w:t>
      </w:r>
      <w:r w:rsidR="005C585B">
        <w:rPr>
          <w:rFonts w:eastAsia="Times New Roman"/>
          <w:b/>
          <w:bCs/>
        </w:rPr>
        <w:t>s</w:t>
      </w:r>
      <w:r w:rsidRPr="00441E08">
        <w:rPr>
          <w:rFonts w:eastAsia="Times New Roman"/>
        </w:rPr>
        <w:t xml:space="preserve">: </w:t>
      </w:r>
      <w:r w:rsidR="005C585B">
        <w:rPr>
          <w:rFonts w:eastAsia="Times New Roman"/>
        </w:rPr>
        <w:t xml:space="preserve">We believe this </w:t>
      </w:r>
      <w:r w:rsidRPr="00441E08">
        <w:rPr>
          <w:rFonts w:eastAsia="Times New Roman"/>
        </w:rPr>
        <w:t xml:space="preserve">improve </w:t>
      </w:r>
      <w:r w:rsidR="005C585B">
        <w:rPr>
          <w:rFonts w:eastAsia="Times New Roman"/>
        </w:rPr>
        <w:t>your e</w:t>
      </w:r>
      <w:r w:rsidRPr="00441E08">
        <w:rPr>
          <w:rFonts w:eastAsia="Times New Roman"/>
        </w:rPr>
        <w:t xml:space="preserve">xperience by </w:t>
      </w:r>
      <w:r w:rsidR="005C585B">
        <w:rPr>
          <w:rFonts w:eastAsia="Times New Roman"/>
        </w:rPr>
        <w:t xml:space="preserve">enabling </w:t>
      </w:r>
      <w:r w:rsidRPr="00441E08">
        <w:rPr>
          <w:rFonts w:eastAsia="Times New Roman"/>
        </w:rPr>
        <w:t xml:space="preserve">faster </w:t>
      </w:r>
      <w:r w:rsidR="005C585B">
        <w:rPr>
          <w:rFonts w:eastAsia="Times New Roman"/>
        </w:rPr>
        <w:t xml:space="preserve">port order </w:t>
      </w:r>
      <w:r w:rsidRPr="00441E08">
        <w:rPr>
          <w:rFonts w:eastAsia="Times New Roman"/>
        </w:rPr>
        <w:t xml:space="preserve">submission, better tracking &amp; </w:t>
      </w:r>
      <w:r w:rsidR="005C585B">
        <w:rPr>
          <w:rFonts w:eastAsia="Times New Roman"/>
        </w:rPr>
        <w:t>accurate</w:t>
      </w:r>
      <w:r w:rsidRPr="00441E08">
        <w:rPr>
          <w:rFonts w:eastAsia="Times New Roman"/>
        </w:rPr>
        <w:t xml:space="preserve"> documentation.</w:t>
      </w:r>
    </w:p>
    <w:p w14:paraId="67A5700F" w14:textId="57AC2C3A" w:rsidR="00CF2D44" w:rsidRDefault="00441E08" w:rsidP="00223EA3">
      <w:pPr>
        <w:spacing w:after="0" w:line="360" w:lineRule="auto"/>
        <w:rPr>
          <w:rStyle w:val="ui-provider"/>
          <w:rFonts w:eastAsia="Times New Roman"/>
        </w:rPr>
      </w:pPr>
      <w:r w:rsidRPr="00441E08">
        <w:rPr>
          <w:rFonts w:eastAsia="Times New Roman"/>
        </w:rPr>
        <w:t xml:space="preserve">In case of porting rejections, </w:t>
      </w:r>
      <w:r w:rsidR="005C585B">
        <w:rPr>
          <w:rFonts w:eastAsia="Times New Roman"/>
        </w:rPr>
        <w:t xml:space="preserve">you can use </w:t>
      </w:r>
      <w:r w:rsidRPr="00441E08">
        <w:rPr>
          <w:rFonts w:eastAsia="Times New Roman"/>
        </w:rPr>
        <w:t>this POV process to help the end customer obtain correct data. As</w:t>
      </w:r>
      <w:r w:rsidRPr="00441E08">
        <w:rPr>
          <w:rStyle w:val="ui-provider"/>
          <w:rFonts w:eastAsia="Times New Roman"/>
        </w:rPr>
        <w:t xml:space="preserve"> per industry norms, a POV should only be initiated if the </w:t>
      </w:r>
      <w:r w:rsidR="005C585B">
        <w:rPr>
          <w:rStyle w:val="ui-provider"/>
          <w:rFonts w:eastAsia="Times New Roman"/>
        </w:rPr>
        <w:t>e</w:t>
      </w:r>
      <w:r w:rsidRPr="00441E08">
        <w:rPr>
          <w:rStyle w:val="ui-provider"/>
          <w:rFonts w:eastAsia="Times New Roman"/>
        </w:rPr>
        <w:t xml:space="preserve">nd </w:t>
      </w:r>
      <w:r w:rsidR="005C585B">
        <w:rPr>
          <w:rStyle w:val="ui-provider"/>
          <w:rFonts w:eastAsia="Times New Roman"/>
        </w:rPr>
        <w:t>c</w:t>
      </w:r>
      <w:r w:rsidRPr="00441E08">
        <w:rPr>
          <w:rStyle w:val="ui-provider"/>
          <w:rFonts w:eastAsia="Times New Roman"/>
        </w:rPr>
        <w:t xml:space="preserve">ustomer has issues getting the accurate porting details from </w:t>
      </w:r>
      <w:r w:rsidRPr="004E0136">
        <w:rPr>
          <w:rStyle w:val="ui-provider"/>
          <w:rFonts w:eastAsia="Times New Roman"/>
        </w:rPr>
        <w:t>their</w:t>
      </w:r>
      <w:r w:rsidRPr="004E0136">
        <w:rPr>
          <w:rStyle w:val="ui-provider"/>
          <w:rFonts w:eastAsia="Times New Roman"/>
          <w:b/>
          <w:bCs/>
        </w:rPr>
        <w:t xml:space="preserve"> </w:t>
      </w:r>
      <w:r w:rsidRPr="004E0136">
        <w:rPr>
          <w:rStyle w:val="Strong"/>
          <w:rFonts w:eastAsia="Times New Roman"/>
          <w:b w:val="0"/>
          <w:bCs w:val="0"/>
        </w:rPr>
        <w:t xml:space="preserve">current </w:t>
      </w:r>
      <w:r w:rsidR="005C585B">
        <w:rPr>
          <w:rStyle w:val="Strong"/>
          <w:rFonts w:eastAsia="Times New Roman"/>
          <w:b w:val="0"/>
          <w:bCs w:val="0"/>
        </w:rPr>
        <w:t>operator,</w:t>
      </w:r>
      <w:r w:rsidRPr="00441E08">
        <w:rPr>
          <w:rStyle w:val="Strong"/>
          <w:rFonts w:eastAsia="Times New Roman"/>
        </w:rPr>
        <w:t xml:space="preserve"> </w:t>
      </w:r>
      <w:r w:rsidRPr="00441E08">
        <w:rPr>
          <w:rStyle w:val="ui-provider"/>
          <w:rFonts w:eastAsia="Times New Roman"/>
        </w:rPr>
        <w:t xml:space="preserve">or if </w:t>
      </w:r>
      <w:r w:rsidR="005C585B">
        <w:rPr>
          <w:rStyle w:val="ui-provider"/>
          <w:rFonts w:eastAsia="Times New Roman"/>
        </w:rPr>
        <w:t>the g</w:t>
      </w:r>
      <w:r w:rsidRPr="00441E08">
        <w:rPr>
          <w:rStyle w:val="ui-provider"/>
          <w:rFonts w:eastAsia="Times New Roman"/>
        </w:rPr>
        <w:t xml:space="preserve">aining </w:t>
      </w:r>
      <w:r w:rsidR="005C585B">
        <w:rPr>
          <w:rStyle w:val="ui-provider"/>
          <w:rFonts w:eastAsia="Times New Roman"/>
        </w:rPr>
        <w:t>p</w:t>
      </w:r>
      <w:r w:rsidRPr="00441E08">
        <w:rPr>
          <w:rStyle w:val="ui-provider"/>
          <w:rFonts w:eastAsia="Times New Roman"/>
        </w:rPr>
        <w:t>rovider ha</w:t>
      </w:r>
      <w:r w:rsidR="005C585B">
        <w:rPr>
          <w:rStyle w:val="ui-provider"/>
          <w:rFonts w:eastAsia="Times New Roman"/>
        </w:rPr>
        <w:t>s</w:t>
      </w:r>
      <w:r w:rsidRPr="00441E08">
        <w:rPr>
          <w:rStyle w:val="ui-provider"/>
          <w:rFonts w:eastAsia="Times New Roman"/>
        </w:rPr>
        <w:t xml:space="preserve"> </w:t>
      </w:r>
      <w:r w:rsidR="005C585B">
        <w:rPr>
          <w:rStyle w:val="ui-provider"/>
          <w:rFonts w:eastAsia="Times New Roman"/>
        </w:rPr>
        <w:t>received</w:t>
      </w:r>
      <w:r w:rsidRPr="00441E08">
        <w:rPr>
          <w:rStyle w:val="ui-provider"/>
          <w:rFonts w:eastAsia="Times New Roman"/>
        </w:rPr>
        <w:t xml:space="preserve"> rejections.</w:t>
      </w:r>
    </w:p>
    <w:p w14:paraId="417BCB73" w14:textId="77777777" w:rsidR="00223EA3" w:rsidRPr="00223EA3" w:rsidRDefault="00223EA3" w:rsidP="00223EA3">
      <w:pPr>
        <w:spacing w:after="0" w:line="360" w:lineRule="auto"/>
        <w:rPr>
          <w:rFonts w:eastAsia="Times New Roman"/>
        </w:rPr>
      </w:pPr>
    </w:p>
    <w:p w14:paraId="76D5835B" w14:textId="77777777" w:rsidR="005C585B" w:rsidRDefault="0081000C" w:rsidP="00441E08">
      <w:pPr>
        <w:spacing w:after="0" w:line="360" w:lineRule="auto"/>
        <w:rPr>
          <w:rFonts w:eastAsia="Times New Roman"/>
        </w:rPr>
      </w:pPr>
      <w:r w:rsidRPr="0081000C">
        <w:rPr>
          <w:rFonts w:eastAsia="Times New Roman"/>
          <w:b/>
          <w:bCs/>
        </w:rPr>
        <w:t>Input parameters:</w:t>
      </w:r>
      <w:r>
        <w:rPr>
          <w:rFonts w:eastAsia="Times New Roman"/>
        </w:rPr>
        <w:t xml:space="preserve"> </w:t>
      </w:r>
    </w:p>
    <w:p w14:paraId="113DDC8C" w14:textId="77777777" w:rsidR="005C585B" w:rsidRDefault="005C585B" w:rsidP="005C585B">
      <w:pPr>
        <w:pStyle w:val="ListParagraph"/>
        <w:numPr>
          <w:ilvl w:val="0"/>
          <w:numId w:val="35"/>
        </w:numPr>
        <w:spacing w:after="0" w:line="360" w:lineRule="auto"/>
        <w:rPr>
          <w:rFonts w:eastAsia="Times New Roman"/>
        </w:rPr>
      </w:pPr>
      <w:r w:rsidRPr="005C585B">
        <w:rPr>
          <w:rFonts w:eastAsia="Times New Roman"/>
        </w:rPr>
        <w:t>A m</w:t>
      </w:r>
      <w:r w:rsidR="002434CD" w:rsidRPr="005C585B">
        <w:rPr>
          <w:rFonts w:eastAsia="Times New Roman"/>
        </w:rPr>
        <w:t>ax</w:t>
      </w:r>
      <w:r w:rsidR="00E333C3" w:rsidRPr="005C585B">
        <w:rPr>
          <w:rFonts w:eastAsia="Times New Roman"/>
        </w:rPr>
        <w:t>imum</w:t>
      </w:r>
      <w:r w:rsidR="002434CD" w:rsidRPr="005C585B">
        <w:rPr>
          <w:rFonts w:eastAsia="Times New Roman"/>
        </w:rPr>
        <w:t xml:space="preserve"> </w:t>
      </w:r>
      <w:r w:rsidRPr="005C585B">
        <w:rPr>
          <w:rFonts w:eastAsia="Times New Roman"/>
        </w:rPr>
        <w:t xml:space="preserve">of </w:t>
      </w:r>
      <w:r w:rsidR="002434CD" w:rsidRPr="005C585B">
        <w:rPr>
          <w:rFonts w:eastAsia="Times New Roman"/>
        </w:rPr>
        <w:t xml:space="preserve">50 single CLIs or 50 ranges per request will be allowed. </w:t>
      </w:r>
    </w:p>
    <w:p w14:paraId="2FC19904" w14:textId="77777777" w:rsidR="005C585B" w:rsidRDefault="005C585B" w:rsidP="008478C5">
      <w:pPr>
        <w:pStyle w:val="ListParagraph"/>
        <w:numPr>
          <w:ilvl w:val="0"/>
          <w:numId w:val="35"/>
        </w:numPr>
        <w:spacing w:after="0" w:line="360" w:lineRule="auto"/>
        <w:rPr>
          <w:rFonts w:eastAsia="Times New Roman"/>
        </w:rPr>
      </w:pPr>
      <w:r w:rsidRPr="005C585B">
        <w:rPr>
          <w:rFonts w:eastAsia="Times New Roman"/>
        </w:rPr>
        <w:t xml:space="preserve">A </w:t>
      </w:r>
      <w:r w:rsidR="002434CD" w:rsidRPr="005C585B">
        <w:rPr>
          <w:rFonts w:eastAsia="Times New Roman"/>
        </w:rPr>
        <w:t xml:space="preserve">LOA </w:t>
      </w:r>
      <w:r w:rsidRPr="005C585B">
        <w:rPr>
          <w:rFonts w:eastAsia="Times New Roman"/>
        </w:rPr>
        <w:t xml:space="preserve">signed by the end customer </w:t>
      </w:r>
      <w:r w:rsidR="002434CD" w:rsidRPr="005C585B">
        <w:rPr>
          <w:rFonts w:eastAsia="Times New Roman"/>
        </w:rPr>
        <w:t>is also required for request submission.</w:t>
      </w:r>
    </w:p>
    <w:p w14:paraId="0C1EA90E" w14:textId="2BD1EEC4" w:rsidR="002434CD" w:rsidRPr="005C585B" w:rsidRDefault="005A2D94" w:rsidP="008478C5">
      <w:pPr>
        <w:pStyle w:val="ListParagraph"/>
        <w:numPr>
          <w:ilvl w:val="0"/>
          <w:numId w:val="35"/>
        </w:numPr>
        <w:spacing w:after="0" w:line="360" w:lineRule="auto"/>
        <w:rPr>
          <w:rFonts w:eastAsia="Times New Roman"/>
        </w:rPr>
      </w:pPr>
      <w:r w:rsidRPr="005C585B">
        <w:rPr>
          <w:rFonts w:eastAsia="Times New Roman"/>
        </w:rPr>
        <w:t xml:space="preserve">This </w:t>
      </w:r>
      <w:r w:rsidR="002434CD" w:rsidRPr="005C585B">
        <w:rPr>
          <w:rFonts w:eastAsia="Times New Roman"/>
        </w:rPr>
        <w:t xml:space="preserve">functionality will allow </w:t>
      </w:r>
      <w:r w:rsidRPr="005C585B">
        <w:rPr>
          <w:rFonts w:eastAsia="Times New Roman"/>
        </w:rPr>
        <w:t>you</w:t>
      </w:r>
      <w:r w:rsidR="002434CD" w:rsidRPr="005C585B">
        <w:rPr>
          <w:rFonts w:eastAsia="Times New Roman"/>
        </w:rPr>
        <w:t xml:space="preserve"> to select </w:t>
      </w:r>
      <w:r w:rsidRPr="005C585B">
        <w:rPr>
          <w:rFonts w:eastAsia="Times New Roman"/>
        </w:rPr>
        <w:t xml:space="preserve">the </w:t>
      </w:r>
      <w:r w:rsidR="002434CD" w:rsidRPr="005C585B">
        <w:rPr>
          <w:rFonts w:eastAsia="Times New Roman"/>
        </w:rPr>
        <w:t>available operator names from the dropdown</w:t>
      </w:r>
      <w:r w:rsidR="005C585B" w:rsidRPr="005C585B">
        <w:rPr>
          <w:rFonts w:eastAsia="Times New Roman"/>
        </w:rPr>
        <w:t xml:space="preserve"> in the NOD portal</w:t>
      </w:r>
      <w:r w:rsidR="002434CD" w:rsidRPr="005C585B">
        <w:rPr>
          <w:rFonts w:eastAsia="Times New Roman"/>
        </w:rPr>
        <w:t>.</w:t>
      </w:r>
    </w:p>
    <w:p w14:paraId="3876700C" w14:textId="77777777" w:rsidR="00F6267B" w:rsidRPr="00441E08" w:rsidRDefault="00F6267B" w:rsidP="00441E08">
      <w:pPr>
        <w:spacing w:after="0" w:line="360" w:lineRule="auto"/>
        <w:rPr>
          <w:rFonts w:eastAsia="Times New Roman"/>
        </w:rPr>
      </w:pPr>
    </w:p>
    <w:p w14:paraId="7A03E479" w14:textId="77777777" w:rsidR="0093518D" w:rsidRDefault="0093518D" w:rsidP="00441E08">
      <w:pPr>
        <w:spacing w:after="0" w:line="360" w:lineRule="auto"/>
        <w:rPr>
          <w:rFonts w:eastAsia="Times New Roman"/>
        </w:rPr>
      </w:pPr>
      <w:r>
        <w:rPr>
          <w:rFonts w:eastAsia="Times New Roman"/>
          <w:b/>
          <w:bCs/>
        </w:rPr>
        <w:t>The</w:t>
      </w:r>
      <w:r w:rsidR="002434CD" w:rsidRPr="00441E08">
        <w:rPr>
          <w:rFonts w:eastAsia="Times New Roman"/>
          <w:b/>
          <w:bCs/>
        </w:rPr>
        <w:t xml:space="preserve"> lead time for the POV</w:t>
      </w:r>
      <w:r w:rsidR="00573CC1">
        <w:rPr>
          <w:rFonts w:eastAsia="Times New Roman"/>
        </w:rPr>
        <w:t>:</w:t>
      </w:r>
      <w:r w:rsidR="002434CD" w:rsidRPr="00441E08">
        <w:rPr>
          <w:rFonts w:eastAsia="Times New Roman"/>
        </w:rPr>
        <w:t xml:space="preserve"> </w:t>
      </w:r>
    </w:p>
    <w:p w14:paraId="39B22688" w14:textId="5F86249E" w:rsidR="0093518D" w:rsidRDefault="0093518D" w:rsidP="0093518D">
      <w:pPr>
        <w:pStyle w:val="ListParagraph"/>
        <w:numPr>
          <w:ilvl w:val="0"/>
          <w:numId w:val="37"/>
        </w:numPr>
        <w:spacing w:after="0" w:line="360" w:lineRule="auto"/>
        <w:rPr>
          <w:rFonts w:eastAsia="Times New Roman"/>
        </w:rPr>
      </w:pPr>
      <w:r w:rsidRPr="0093518D">
        <w:rPr>
          <w:rFonts w:eastAsia="Times New Roman"/>
        </w:rPr>
        <w:t>The a</w:t>
      </w:r>
      <w:r w:rsidR="002434CD" w:rsidRPr="0093518D">
        <w:rPr>
          <w:rFonts w:eastAsia="Times New Roman"/>
        </w:rPr>
        <w:t>utomation</w:t>
      </w:r>
      <w:r w:rsidRPr="0093518D">
        <w:rPr>
          <w:rFonts w:eastAsia="Times New Roman"/>
        </w:rPr>
        <w:t xml:space="preserve"> we’re introducing</w:t>
      </w:r>
      <w:r w:rsidR="002434CD" w:rsidRPr="0093518D">
        <w:rPr>
          <w:rFonts w:eastAsia="Times New Roman"/>
        </w:rPr>
        <w:t xml:space="preserve"> is expected to enable same day submission</w:t>
      </w:r>
      <w:r w:rsidRPr="0093518D">
        <w:rPr>
          <w:rFonts w:eastAsia="Times New Roman"/>
        </w:rPr>
        <w:t xml:space="preserve"> to the</w:t>
      </w:r>
      <w:r>
        <w:rPr>
          <w:rFonts w:eastAsia="Times New Roman"/>
        </w:rPr>
        <w:t xml:space="preserve"> listed</w:t>
      </w:r>
      <w:r w:rsidRPr="0093518D">
        <w:rPr>
          <w:rFonts w:eastAsia="Times New Roman"/>
        </w:rPr>
        <w:t xml:space="preserve"> losing operator</w:t>
      </w:r>
      <w:r>
        <w:rPr>
          <w:rFonts w:eastAsia="Times New Roman"/>
        </w:rPr>
        <w:t>.</w:t>
      </w:r>
    </w:p>
    <w:p w14:paraId="62EF4CF6" w14:textId="3837B670" w:rsidR="002434CD" w:rsidRDefault="002434CD" w:rsidP="0093518D">
      <w:pPr>
        <w:pStyle w:val="ListParagraph"/>
        <w:numPr>
          <w:ilvl w:val="0"/>
          <w:numId w:val="37"/>
        </w:numPr>
        <w:spacing w:after="0" w:line="360" w:lineRule="auto"/>
        <w:rPr>
          <w:rFonts w:eastAsia="Times New Roman"/>
        </w:rPr>
      </w:pPr>
      <w:r w:rsidRPr="0093518D">
        <w:rPr>
          <w:rFonts w:eastAsia="Times New Roman"/>
        </w:rPr>
        <w:t xml:space="preserve">Once the order is submitted to </w:t>
      </w:r>
      <w:r w:rsidR="0093518D">
        <w:rPr>
          <w:rFonts w:eastAsia="Times New Roman"/>
        </w:rPr>
        <w:t>the</w:t>
      </w:r>
      <w:r w:rsidRPr="0093518D">
        <w:rPr>
          <w:rFonts w:eastAsia="Times New Roman"/>
        </w:rPr>
        <w:t xml:space="preserve"> losing </w:t>
      </w:r>
      <w:r w:rsidR="0093518D">
        <w:rPr>
          <w:rFonts w:eastAsia="Times New Roman"/>
        </w:rPr>
        <w:t>operator</w:t>
      </w:r>
      <w:r w:rsidRPr="0093518D">
        <w:rPr>
          <w:rFonts w:eastAsia="Times New Roman"/>
        </w:rPr>
        <w:t>, they have up to 5</w:t>
      </w:r>
      <w:r w:rsidR="00223EA3" w:rsidRPr="0093518D">
        <w:rPr>
          <w:rFonts w:eastAsia="Times New Roman"/>
        </w:rPr>
        <w:t xml:space="preserve"> working days</w:t>
      </w:r>
      <w:r w:rsidRPr="0093518D">
        <w:rPr>
          <w:rFonts w:eastAsia="Times New Roman"/>
        </w:rPr>
        <w:t xml:space="preserve"> to respond, and in case of delays,</w:t>
      </w:r>
      <w:r w:rsidR="00223EA3" w:rsidRPr="0093518D">
        <w:rPr>
          <w:rFonts w:eastAsia="Times New Roman"/>
        </w:rPr>
        <w:t xml:space="preserve"> C</w:t>
      </w:r>
      <w:r w:rsidRPr="0093518D">
        <w:rPr>
          <w:rFonts w:eastAsia="Times New Roman"/>
        </w:rPr>
        <w:t>olt</w:t>
      </w:r>
      <w:r w:rsidR="0093518D">
        <w:rPr>
          <w:rFonts w:eastAsia="Times New Roman"/>
        </w:rPr>
        <w:t>’s</w:t>
      </w:r>
      <w:r w:rsidRPr="0093518D">
        <w:rPr>
          <w:rFonts w:eastAsia="Times New Roman"/>
        </w:rPr>
        <w:t xml:space="preserve"> </w:t>
      </w:r>
      <w:r w:rsidR="00573CC1" w:rsidRPr="0093518D">
        <w:rPr>
          <w:rFonts w:eastAsia="Times New Roman"/>
        </w:rPr>
        <w:t>UK P</w:t>
      </w:r>
      <w:r w:rsidRPr="0093518D">
        <w:rPr>
          <w:rFonts w:eastAsia="Times New Roman"/>
        </w:rPr>
        <w:t xml:space="preserve">orting desk will follow-up with the operator using </w:t>
      </w:r>
      <w:r w:rsidR="0093518D">
        <w:rPr>
          <w:rFonts w:eastAsia="Times New Roman"/>
        </w:rPr>
        <w:t xml:space="preserve">the </w:t>
      </w:r>
      <w:r w:rsidRPr="0093518D">
        <w:rPr>
          <w:rFonts w:eastAsia="Times New Roman"/>
        </w:rPr>
        <w:t>existing channels.</w:t>
      </w:r>
    </w:p>
    <w:p w14:paraId="4C5EB5E3" w14:textId="40381193" w:rsidR="0093518D" w:rsidRPr="0093518D" w:rsidRDefault="0093518D" w:rsidP="0093518D">
      <w:pPr>
        <w:pStyle w:val="ListParagraph"/>
        <w:numPr>
          <w:ilvl w:val="0"/>
          <w:numId w:val="37"/>
        </w:numPr>
        <w:spacing w:after="0" w:line="360" w:lineRule="auto"/>
        <w:rPr>
          <w:rFonts w:eastAsia="Times New Roman"/>
        </w:rPr>
      </w:pPr>
      <w:r>
        <w:rPr>
          <w:rFonts w:eastAsia="Times New Roman"/>
        </w:rPr>
        <w:t>A</w:t>
      </w:r>
      <w:r w:rsidRPr="00441E08">
        <w:rPr>
          <w:rFonts w:eastAsia="Times New Roman"/>
        </w:rPr>
        <w:t>ny POV order requiring manual intervention w</w:t>
      </w:r>
      <w:r>
        <w:rPr>
          <w:rFonts w:eastAsia="Times New Roman"/>
        </w:rPr>
        <w:t>ill</w:t>
      </w:r>
      <w:r w:rsidRPr="00441E08">
        <w:rPr>
          <w:rFonts w:eastAsia="Times New Roman"/>
        </w:rPr>
        <w:t xml:space="preserve"> be treated in </w:t>
      </w:r>
      <w:r>
        <w:rPr>
          <w:rFonts w:eastAsia="Times New Roman"/>
        </w:rPr>
        <w:t xml:space="preserve">a </w:t>
      </w:r>
      <w:r w:rsidRPr="00441E08">
        <w:rPr>
          <w:rFonts w:eastAsia="Times New Roman"/>
        </w:rPr>
        <w:t xml:space="preserve">similar manner as we </w:t>
      </w:r>
      <w:r>
        <w:rPr>
          <w:rFonts w:eastAsia="Times New Roman"/>
        </w:rPr>
        <w:t>handle BAU</w:t>
      </w:r>
      <w:r w:rsidRPr="00441E08">
        <w:rPr>
          <w:rFonts w:eastAsia="Times New Roman"/>
        </w:rPr>
        <w:t xml:space="preserve"> porting orders.</w:t>
      </w:r>
    </w:p>
    <w:p w14:paraId="279B213B" w14:textId="77777777" w:rsidR="00573CC1" w:rsidRDefault="00573CC1" w:rsidP="00441E08">
      <w:pPr>
        <w:spacing w:after="0" w:line="360" w:lineRule="auto"/>
        <w:rPr>
          <w:rFonts w:eastAsia="Times New Roman"/>
          <w:b/>
          <w:bCs/>
        </w:rPr>
      </w:pPr>
    </w:p>
    <w:p w14:paraId="7FA1261D" w14:textId="6648449A" w:rsidR="007D335D" w:rsidRPr="00441E08" w:rsidRDefault="007D335D" w:rsidP="00441E08">
      <w:pPr>
        <w:spacing w:after="200" w:line="360" w:lineRule="auto"/>
        <w:rPr>
          <w:u w:val="single"/>
        </w:rPr>
      </w:pPr>
    </w:p>
    <w:p w14:paraId="2851D41B" w14:textId="213592D9" w:rsidR="002846F1" w:rsidRPr="00441E08" w:rsidRDefault="002846F1" w:rsidP="00441E08">
      <w:pPr>
        <w:spacing w:after="200" w:line="360" w:lineRule="auto"/>
        <w:rPr>
          <w:lang w:val="en-US"/>
        </w:rPr>
      </w:pPr>
      <w:r w:rsidRPr="00441E08">
        <w:rPr>
          <w:lang w:val="en-US"/>
        </w:rPr>
        <w:br w:type="page"/>
      </w:r>
    </w:p>
    <w:p w14:paraId="78F76A28" w14:textId="77777777" w:rsidR="008024CC" w:rsidRPr="005E03E8" w:rsidRDefault="008024CC" w:rsidP="007D0628">
      <w:pPr>
        <w:spacing w:after="200" w:line="240" w:lineRule="auto"/>
        <w:rPr>
          <w:color w:val="00A59B" w:themeColor="hyperlink"/>
          <w:u w:val="single"/>
          <w:lang w:val="en-US"/>
        </w:rPr>
      </w:pPr>
    </w:p>
    <w:p w14:paraId="592EA956" w14:textId="75670789" w:rsidR="002338D7" w:rsidRPr="00825DE0" w:rsidRDefault="002338D7" w:rsidP="002338D7">
      <w:pPr>
        <w:pStyle w:val="Heading1"/>
        <w:spacing w:line="240" w:lineRule="auto"/>
        <w:rPr>
          <w:lang w:val="en-US"/>
        </w:rPr>
      </w:pPr>
      <w:r w:rsidRPr="00825DE0">
        <w:rPr>
          <w:lang w:val="en-US"/>
        </w:rPr>
        <w:t>Appendix A: XSD</w:t>
      </w:r>
      <w:bookmarkEnd w:id="3"/>
      <w:bookmarkEnd w:id="4"/>
      <w:bookmarkEnd w:id="5"/>
      <w:r w:rsidRPr="00825DE0">
        <w:rPr>
          <w:lang w:val="en-US"/>
        </w:rPr>
        <w:t xml:space="preserve"> </w:t>
      </w:r>
    </w:p>
    <w:p w14:paraId="6E233F74" w14:textId="389405E0" w:rsidR="002338D7" w:rsidRDefault="002338D7" w:rsidP="002338D7">
      <w:pPr>
        <w:spacing w:after="200" w:line="240" w:lineRule="auto"/>
        <w:rPr>
          <w:lang w:val="en-US"/>
        </w:rPr>
      </w:pPr>
    </w:p>
    <w:p w14:paraId="21B23732" w14:textId="4FC00B63" w:rsidR="00317281" w:rsidRPr="00825DE0" w:rsidRDefault="00317281" w:rsidP="002338D7">
      <w:pPr>
        <w:spacing w:after="200" w:line="240" w:lineRule="auto"/>
        <w:rPr>
          <w:lang w:val="en-US"/>
        </w:rPr>
      </w:pPr>
      <w:r>
        <w:rPr>
          <w:lang w:val="en-US"/>
        </w:rPr>
        <w:t xml:space="preserve">Please click </w:t>
      </w:r>
      <w:hyperlink r:id="rId11" w:history="1">
        <w:r w:rsidRPr="0092648C">
          <w:rPr>
            <w:rStyle w:val="Hyperlink"/>
            <w:lang w:val="en-US"/>
          </w:rPr>
          <w:t>link 1</w:t>
        </w:r>
      </w:hyperlink>
      <w:r>
        <w:rPr>
          <w:lang w:val="en-US"/>
        </w:rPr>
        <w:t xml:space="preserve"> and </w:t>
      </w:r>
      <w:hyperlink r:id="rId12" w:history="1">
        <w:r w:rsidRPr="0092648C">
          <w:rPr>
            <w:rStyle w:val="Hyperlink"/>
            <w:lang w:val="en-US"/>
          </w:rPr>
          <w:t>link 2</w:t>
        </w:r>
      </w:hyperlink>
      <w:r>
        <w:rPr>
          <w:lang w:val="en-US"/>
        </w:rPr>
        <w:t xml:space="preserve"> for updated XSDs</w:t>
      </w:r>
    </w:p>
    <w:p w14:paraId="6ECF84FC" w14:textId="77777777" w:rsidR="000E362C" w:rsidRDefault="000E362C" w:rsidP="002338D7">
      <w:pPr>
        <w:spacing w:after="200" w:line="240" w:lineRule="auto"/>
      </w:pPr>
    </w:p>
    <w:p w14:paraId="44E2B3D4" w14:textId="4819B73D" w:rsidR="00CF25CA" w:rsidRPr="00CF25CA" w:rsidRDefault="002338D7" w:rsidP="00CF25CA">
      <w:pPr>
        <w:pStyle w:val="Heading1"/>
        <w:spacing w:line="240" w:lineRule="auto"/>
        <w:rPr>
          <w:lang w:val="en-US"/>
        </w:rPr>
      </w:pPr>
      <w:bookmarkStart w:id="7" w:name="_Ref97829698"/>
      <w:r w:rsidRPr="004335DE">
        <w:rPr>
          <w:lang w:val="en-US"/>
        </w:rPr>
        <w:t>Appendix</w:t>
      </w:r>
      <w:r>
        <w:rPr>
          <w:lang w:val="en-US"/>
        </w:rPr>
        <w:t xml:space="preserve"> </w:t>
      </w:r>
      <w:r w:rsidRPr="00C13BD6">
        <w:rPr>
          <w:lang w:val="en-US"/>
        </w:rPr>
        <w:t>B</w:t>
      </w:r>
      <w:r w:rsidRPr="004335DE">
        <w:rPr>
          <w:lang w:val="en-US"/>
        </w:rPr>
        <w:t xml:space="preserve">: </w:t>
      </w:r>
      <w:r>
        <w:rPr>
          <w:lang w:val="en-US"/>
        </w:rPr>
        <w:t>API specifications</w:t>
      </w:r>
      <w:bookmarkEnd w:id="7"/>
    </w:p>
    <w:p w14:paraId="374CE48A" w14:textId="77777777" w:rsidR="00CD6C83" w:rsidRPr="00CD6C83" w:rsidRDefault="00CD6C83" w:rsidP="00CD6C83">
      <w:pPr>
        <w:rPr>
          <w:lang w:val="en-US"/>
        </w:rPr>
      </w:pPr>
    </w:p>
    <w:p w14:paraId="4B2510E0" w14:textId="4E53D764" w:rsidR="002338D7" w:rsidRDefault="002338D7" w:rsidP="002338D7">
      <w:pPr>
        <w:pStyle w:val="Heading2"/>
      </w:pPr>
      <w:r>
        <w:t xml:space="preserve">OAS Specification for </w:t>
      </w:r>
      <w:r w:rsidR="00AF00AA">
        <w:t>number management</w:t>
      </w:r>
      <w:r>
        <w:t xml:space="preserve"> APIs</w:t>
      </w:r>
    </w:p>
    <w:p w14:paraId="68053C90" w14:textId="77777777" w:rsidR="002338D7" w:rsidRDefault="002338D7" w:rsidP="002338D7">
      <w:pPr>
        <w:spacing w:after="200" w:line="240" w:lineRule="auto"/>
      </w:pPr>
    </w:p>
    <w:p w14:paraId="6F93C1D8" w14:textId="5CE8229C" w:rsidR="004347BD" w:rsidRDefault="003164E6" w:rsidP="002338D7">
      <w:pPr>
        <w:rPr>
          <w:rFonts w:asciiTheme="majorHAnsi" w:hAnsiTheme="majorHAnsi" w:cstheme="majorHAnsi"/>
        </w:rPr>
      </w:pPr>
      <w:r w:rsidRPr="00261A68">
        <w:rPr>
          <w:rFonts w:asciiTheme="majorHAnsi" w:hAnsiTheme="majorHAnsi" w:cstheme="majorHAnsi"/>
        </w:rPr>
        <w:t xml:space="preserve">Please click </w:t>
      </w:r>
      <w:hyperlink r:id="rId13" w:history="1">
        <w:r w:rsidRPr="0092648C">
          <w:rPr>
            <w:rStyle w:val="Hyperlink"/>
          </w:rPr>
          <w:t>here</w:t>
        </w:r>
      </w:hyperlink>
      <w:r w:rsidR="00806512">
        <w:rPr>
          <w:rFonts w:asciiTheme="majorHAnsi" w:hAnsiTheme="majorHAnsi" w:cstheme="majorHAnsi"/>
        </w:rPr>
        <w:t xml:space="preserve"> f</w:t>
      </w:r>
      <w:r>
        <w:rPr>
          <w:rFonts w:asciiTheme="majorHAnsi" w:hAnsiTheme="majorHAnsi" w:cstheme="majorHAnsi"/>
        </w:rPr>
        <w:t xml:space="preserve">or the OAS Specification for </w:t>
      </w:r>
      <w:r w:rsidR="00AF7C4A">
        <w:rPr>
          <w:rFonts w:asciiTheme="majorHAnsi" w:hAnsiTheme="majorHAnsi" w:cstheme="majorHAnsi"/>
        </w:rPr>
        <w:t>Number Management</w:t>
      </w:r>
      <w:r>
        <w:rPr>
          <w:rFonts w:asciiTheme="majorHAnsi" w:hAnsiTheme="majorHAnsi" w:cstheme="majorHAnsi"/>
        </w:rPr>
        <w:t xml:space="preserve"> APIs</w:t>
      </w:r>
      <w:r w:rsidR="004C3752">
        <w:rPr>
          <w:rFonts w:asciiTheme="majorHAnsi" w:hAnsiTheme="majorHAnsi" w:cstheme="majorHAnsi"/>
        </w:rPr>
        <w:t xml:space="preserve"> </w:t>
      </w:r>
    </w:p>
    <w:bookmarkEnd w:id="6"/>
    <w:p w14:paraId="2AC7EDF7" w14:textId="1BBC177A" w:rsidR="004347BD" w:rsidRDefault="004347BD" w:rsidP="002338D7">
      <w:pPr>
        <w:rPr>
          <w:color w:val="00A59B" w:themeColor="hyperlink"/>
          <w:u w:val="single"/>
        </w:rPr>
      </w:pPr>
    </w:p>
    <w:sectPr w:rsidR="004347BD" w:rsidSect="00477D77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34" w:right="1440" w:bottom="1138" w:left="850" w:header="28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1394" w14:textId="77777777" w:rsidR="00E97B3F" w:rsidRDefault="00E97B3F" w:rsidP="00CA3E45">
      <w:pPr>
        <w:spacing w:after="0" w:line="240" w:lineRule="auto"/>
      </w:pPr>
      <w:r>
        <w:separator/>
      </w:r>
    </w:p>
  </w:endnote>
  <w:endnote w:type="continuationSeparator" w:id="0">
    <w:p w14:paraId="40C7717C" w14:textId="77777777" w:rsidR="00E97B3F" w:rsidRDefault="00E97B3F" w:rsidP="00CA3E45">
      <w:pPr>
        <w:spacing w:after="0" w:line="240" w:lineRule="auto"/>
      </w:pPr>
      <w:r>
        <w:continuationSeparator/>
      </w:r>
    </w:p>
  </w:endnote>
  <w:endnote w:type="continuationNotice" w:id="1">
    <w:p w14:paraId="084078AB" w14:textId="77777777" w:rsidR="00E97B3F" w:rsidRDefault="00E97B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E421" w14:textId="77777777" w:rsidR="005F2B87" w:rsidRDefault="005F2B8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165C" w14:textId="77777777" w:rsidR="005F2B87" w:rsidRDefault="005F2B8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A6EE" w14:textId="77777777" w:rsidR="00E97B3F" w:rsidRDefault="00E97B3F" w:rsidP="00CA3E45">
      <w:pPr>
        <w:spacing w:after="0" w:line="240" w:lineRule="auto"/>
      </w:pPr>
      <w:r>
        <w:separator/>
      </w:r>
    </w:p>
  </w:footnote>
  <w:footnote w:type="continuationSeparator" w:id="0">
    <w:p w14:paraId="59F1F973" w14:textId="77777777" w:rsidR="00E97B3F" w:rsidRDefault="00E97B3F" w:rsidP="00CA3E45">
      <w:pPr>
        <w:spacing w:after="0" w:line="240" w:lineRule="auto"/>
      </w:pPr>
      <w:r>
        <w:continuationSeparator/>
      </w:r>
    </w:p>
  </w:footnote>
  <w:footnote w:type="continuationNotice" w:id="1">
    <w:p w14:paraId="782397FE" w14:textId="77777777" w:rsidR="00E97B3F" w:rsidRDefault="00E97B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4619" w14:textId="77777777" w:rsidR="005F2B87" w:rsidRPr="00D64AE9" w:rsidRDefault="005F2B87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1" behindDoc="1" locked="1" layoutInCell="1" allowOverlap="1" wp14:anchorId="3BEB9CDC" wp14:editId="58ED8973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90790" cy="2299335"/>
          <wp:effectExtent l="0" t="0" r="381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73AB" w14:textId="77777777" w:rsidR="005F2B87" w:rsidRDefault="005F2B8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BBEDF57" wp14:editId="548AC8EC">
          <wp:simplePos x="0" y="0"/>
          <wp:positionH relativeFrom="page">
            <wp:posOffset>-40005</wp:posOffset>
          </wp:positionH>
          <wp:positionV relativeFrom="page">
            <wp:posOffset>13335</wp:posOffset>
          </wp:positionV>
          <wp:extent cx="7590790" cy="229933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986BBC"/>
    <w:multiLevelType w:val="hybridMultilevel"/>
    <w:tmpl w:val="D146F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DD3E95"/>
    <w:multiLevelType w:val="hybridMultilevel"/>
    <w:tmpl w:val="FC3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51B29"/>
    <w:multiLevelType w:val="hybridMultilevel"/>
    <w:tmpl w:val="666832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3041ED"/>
    <w:multiLevelType w:val="hybridMultilevel"/>
    <w:tmpl w:val="3C02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54134"/>
    <w:multiLevelType w:val="hybridMultilevel"/>
    <w:tmpl w:val="6D885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C68A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B30684"/>
    <w:multiLevelType w:val="hybridMultilevel"/>
    <w:tmpl w:val="D49E709A"/>
    <w:lvl w:ilvl="0" w:tplc="60D0623A">
      <w:start w:val="1"/>
      <w:numFmt w:val="bullet"/>
      <w:pStyle w:val="Bullet"/>
      <w:lvlText w:val=""/>
      <w:lvlJc w:val="left"/>
      <w:pPr>
        <w:ind w:left="473" w:hanging="360"/>
      </w:pPr>
      <w:rPr>
        <w:rFonts w:ascii="Symbol" w:hAnsi="Symbol" w:hint="default"/>
        <w:color w:val="4BACC6"/>
      </w:rPr>
    </w:lvl>
    <w:lvl w:ilvl="1" w:tplc="08090003">
      <w:numFmt w:val="decimal"/>
      <w:lvlText w:val=""/>
      <w:lvlJc w:val="left"/>
      <w:pPr>
        <w:ind w:left="0" w:firstLine="0"/>
      </w:pPr>
    </w:lvl>
    <w:lvl w:ilvl="2" w:tplc="08090005">
      <w:numFmt w:val="decimal"/>
      <w:lvlText w:val=""/>
      <w:lvlJc w:val="left"/>
      <w:pPr>
        <w:ind w:left="0" w:firstLine="0"/>
      </w:pPr>
    </w:lvl>
    <w:lvl w:ilvl="3" w:tplc="08090001">
      <w:numFmt w:val="decimal"/>
      <w:lvlText w:val=""/>
      <w:lvlJc w:val="left"/>
      <w:pPr>
        <w:ind w:left="0" w:firstLine="0"/>
      </w:pPr>
    </w:lvl>
    <w:lvl w:ilvl="4" w:tplc="08090003">
      <w:numFmt w:val="decimal"/>
      <w:lvlText w:val=""/>
      <w:lvlJc w:val="left"/>
      <w:pPr>
        <w:ind w:left="0" w:firstLine="0"/>
      </w:pPr>
    </w:lvl>
    <w:lvl w:ilvl="5" w:tplc="08090005">
      <w:numFmt w:val="decimal"/>
      <w:lvlText w:val=""/>
      <w:lvlJc w:val="left"/>
      <w:pPr>
        <w:ind w:left="0" w:firstLine="0"/>
      </w:pPr>
    </w:lvl>
    <w:lvl w:ilvl="6" w:tplc="08090001">
      <w:numFmt w:val="decimal"/>
      <w:lvlText w:val=""/>
      <w:lvlJc w:val="left"/>
      <w:pPr>
        <w:ind w:left="0" w:firstLine="0"/>
      </w:pPr>
    </w:lvl>
    <w:lvl w:ilvl="7" w:tplc="08090003">
      <w:numFmt w:val="decimal"/>
      <w:lvlText w:val=""/>
      <w:lvlJc w:val="left"/>
      <w:pPr>
        <w:ind w:left="0" w:firstLine="0"/>
      </w:pPr>
    </w:lvl>
    <w:lvl w:ilvl="8" w:tplc="08090005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584199C"/>
    <w:multiLevelType w:val="hybridMultilevel"/>
    <w:tmpl w:val="6726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011A3"/>
    <w:multiLevelType w:val="hybridMultilevel"/>
    <w:tmpl w:val="B9C08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02772"/>
    <w:multiLevelType w:val="hybridMultilevel"/>
    <w:tmpl w:val="15B05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D355B"/>
    <w:multiLevelType w:val="multilevel"/>
    <w:tmpl w:val="9DF2FA34"/>
    <w:styleLink w:val="AppendixList"/>
    <w:lvl w:ilvl="0">
      <w:start w:val="1"/>
      <w:numFmt w:val="upperLetter"/>
      <w:pStyle w:val="A1"/>
      <w:lvlText w:val="APPENDIX %1"/>
      <w:lvlJc w:val="left"/>
      <w:pPr>
        <w:ind w:left="1364" w:hanging="1080"/>
      </w:pPr>
      <w:rPr>
        <w:rFonts w:ascii="Arial" w:hAnsi="Arial" w:cs="Times New Roman" w:hint="default"/>
        <w:b/>
        <w:i w:val="0"/>
        <w:color w:val="009DE0"/>
        <w:sz w:val="32"/>
      </w:rPr>
    </w:lvl>
    <w:lvl w:ilvl="1">
      <w:start w:val="1"/>
      <w:numFmt w:val="decimal"/>
      <w:lvlText w:val="%1.%2"/>
      <w:lvlJc w:val="left"/>
      <w:pPr>
        <w:ind w:left="1077" w:hanging="510"/>
      </w:pPr>
      <w:rPr>
        <w:rFonts w:ascii="Arial" w:hAnsi="Arial" w:cs="Times New Roman" w:hint="default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ind w:left="1077" w:hanging="510"/>
      </w:pPr>
      <w:rPr>
        <w:rFonts w:ascii="Arial" w:hAnsi="Arial" w:cs="Times New Roman" w:hint="default"/>
        <w:b/>
        <w:i w:val="0"/>
        <w:color w:val="009DE0"/>
        <w:sz w:val="24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266122"/>
    <w:multiLevelType w:val="hybridMultilevel"/>
    <w:tmpl w:val="ECB2E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F142B"/>
    <w:multiLevelType w:val="hybridMultilevel"/>
    <w:tmpl w:val="D4B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30C30"/>
    <w:multiLevelType w:val="hybridMultilevel"/>
    <w:tmpl w:val="9D26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14229"/>
    <w:multiLevelType w:val="hybridMultilevel"/>
    <w:tmpl w:val="210C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F39BE"/>
    <w:multiLevelType w:val="multilevel"/>
    <w:tmpl w:val="D7CE8632"/>
    <w:lvl w:ilvl="0">
      <w:start w:val="1"/>
      <w:numFmt w:val="upperLetter"/>
      <w:pStyle w:val="Appendix"/>
      <w:lvlText w:val="APPENDIX %1"/>
      <w:lvlJc w:val="left"/>
      <w:pPr>
        <w:tabs>
          <w:tab w:val="num" w:pos="6521"/>
        </w:tabs>
        <w:ind w:left="4536" w:firstLine="0"/>
      </w:pPr>
    </w:lvl>
    <w:lvl w:ilvl="1">
      <w:start w:val="1"/>
      <w:numFmt w:val="decimal"/>
      <w:pStyle w:val="A2"/>
      <w:lvlText w:val="%1.%2"/>
      <w:lvlJc w:val="left"/>
      <w:pPr>
        <w:tabs>
          <w:tab w:val="num" w:pos="448"/>
        </w:tabs>
        <w:ind w:left="-403" w:firstLine="0"/>
      </w:pPr>
    </w:lvl>
    <w:lvl w:ilvl="2">
      <w:start w:val="1"/>
      <w:numFmt w:val="decimal"/>
      <w:pStyle w:val="A3"/>
      <w:lvlText w:val="%1.%2.%3"/>
      <w:lvlJc w:val="left"/>
      <w:pPr>
        <w:tabs>
          <w:tab w:val="num" w:pos="448"/>
        </w:tabs>
        <w:ind w:left="-403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397"/>
        </w:tabs>
        <w:ind w:left="965" w:hanging="648"/>
      </w:pPr>
    </w:lvl>
    <w:lvl w:ilvl="4">
      <w:start w:val="1"/>
      <w:numFmt w:val="decimal"/>
      <w:lvlText w:val="%1.%2.%3.%4.%5."/>
      <w:lvlJc w:val="left"/>
      <w:pPr>
        <w:tabs>
          <w:tab w:val="num" w:pos="1757"/>
        </w:tabs>
        <w:ind w:left="1469" w:hanging="792"/>
      </w:pPr>
    </w:lvl>
    <w:lvl w:ilvl="5">
      <w:start w:val="1"/>
      <w:numFmt w:val="decimal"/>
      <w:lvlText w:val="%1.%2.%3.%4.%5.%6."/>
      <w:lvlJc w:val="left"/>
      <w:pPr>
        <w:tabs>
          <w:tab w:val="num" w:pos="2477"/>
        </w:tabs>
        <w:ind w:left="19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37"/>
        </w:tabs>
        <w:ind w:left="24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57"/>
        </w:tabs>
        <w:ind w:left="29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17"/>
        </w:tabs>
        <w:ind w:left="3557" w:hanging="1440"/>
      </w:pPr>
    </w:lvl>
  </w:abstractNum>
  <w:abstractNum w:abstractNumId="19" w15:restartNumberingAfterBreak="0">
    <w:nsid w:val="46271A48"/>
    <w:multiLevelType w:val="hybridMultilevel"/>
    <w:tmpl w:val="04B01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0524E2"/>
    <w:multiLevelType w:val="multilevel"/>
    <w:tmpl w:val="BF42DF9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C4D6CFC"/>
    <w:multiLevelType w:val="hybridMultilevel"/>
    <w:tmpl w:val="8222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E1860"/>
    <w:multiLevelType w:val="hybridMultilevel"/>
    <w:tmpl w:val="88C0B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32DB3"/>
    <w:multiLevelType w:val="hybridMultilevel"/>
    <w:tmpl w:val="CD2EF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F6254"/>
    <w:multiLevelType w:val="multilevel"/>
    <w:tmpl w:val="D358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582499"/>
    <w:multiLevelType w:val="hybridMultilevel"/>
    <w:tmpl w:val="59A0E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0E6171"/>
    <w:multiLevelType w:val="hybridMultilevel"/>
    <w:tmpl w:val="01A0C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00B0E"/>
    <w:multiLevelType w:val="hybridMultilevel"/>
    <w:tmpl w:val="A24475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845774"/>
    <w:multiLevelType w:val="hybridMultilevel"/>
    <w:tmpl w:val="ACBAF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CF70CB"/>
    <w:multiLevelType w:val="hybridMultilevel"/>
    <w:tmpl w:val="F8CA0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6E216D"/>
    <w:multiLevelType w:val="hybridMultilevel"/>
    <w:tmpl w:val="F1E4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B5C40"/>
    <w:multiLevelType w:val="hybridMultilevel"/>
    <w:tmpl w:val="82AEF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72BCC"/>
    <w:multiLevelType w:val="hybridMultilevel"/>
    <w:tmpl w:val="B8DA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746F0"/>
    <w:multiLevelType w:val="hybridMultilevel"/>
    <w:tmpl w:val="2B1C2B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BD34E9"/>
    <w:multiLevelType w:val="hybridMultilevel"/>
    <w:tmpl w:val="D1228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C7772"/>
    <w:multiLevelType w:val="hybridMultilevel"/>
    <w:tmpl w:val="4A32D5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0F67AE"/>
    <w:multiLevelType w:val="hybridMultilevel"/>
    <w:tmpl w:val="964C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085102">
    <w:abstractNumId w:val="3"/>
  </w:num>
  <w:num w:numId="2" w16cid:durableId="1115294296">
    <w:abstractNumId w:val="1"/>
  </w:num>
  <w:num w:numId="3" w16cid:durableId="98724997">
    <w:abstractNumId w:val="2"/>
  </w:num>
  <w:num w:numId="4" w16cid:durableId="1153597148">
    <w:abstractNumId w:val="0"/>
  </w:num>
  <w:num w:numId="5" w16cid:durableId="1409033214">
    <w:abstractNumId w:val="15"/>
  </w:num>
  <w:num w:numId="6" w16cid:durableId="2027706578">
    <w:abstractNumId w:val="9"/>
  </w:num>
  <w:num w:numId="7" w16cid:durableId="2045867431">
    <w:abstractNumId w:val="13"/>
  </w:num>
  <w:num w:numId="8" w16cid:durableId="8280542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4920059">
    <w:abstractNumId w:val="20"/>
  </w:num>
  <w:num w:numId="10" w16cid:durableId="19280527">
    <w:abstractNumId w:val="21"/>
  </w:num>
  <w:num w:numId="11" w16cid:durableId="1290866280">
    <w:abstractNumId w:val="4"/>
  </w:num>
  <w:num w:numId="12" w16cid:durableId="1451706383">
    <w:abstractNumId w:val="23"/>
  </w:num>
  <w:num w:numId="13" w16cid:durableId="569002634">
    <w:abstractNumId w:val="28"/>
  </w:num>
  <w:num w:numId="14" w16cid:durableId="416512800">
    <w:abstractNumId w:val="10"/>
  </w:num>
  <w:num w:numId="15" w16cid:durableId="893660354">
    <w:abstractNumId w:val="22"/>
  </w:num>
  <w:num w:numId="16" w16cid:durableId="351304023">
    <w:abstractNumId w:val="7"/>
  </w:num>
  <w:num w:numId="17" w16cid:durableId="763575041">
    <w:abstractNumId w:val="5"/>
  </w:num>
  <w:num w:numId="18" w16cid:durableId="711811267">
    <w:abstractNumId w:val="11"/>
  </w:num>
  <w:num w:numId="19" w16cid:durableId="1468010019">
    <w:abstractNumId w:val="25"/>
  </w:num>
  <w:num w:numId="20" w16cid:durableId="687173622">
    <w:abstractNumId w:val="31"/>
  </w:num>
  <w:num w:numId="21" w16cid:durableId="1079905360">
    <w:abstractNumId w:val="14"/>
  </w:num>
  <w:num w:numId="22" w16cid:durableId="18053472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3767462">
    <w:abstractNumId w:val="12"/>
  </w:num>
  <w:num w:numId="24" w16cid:durableId="2135901312">
    <w:abstractNumId w:val="26"/>
  </w:num>
  <w:num w:numId="25" w16cid:durableId="1816987464">
    <w:abstractNumId w:val="17"/>
  </w:num>
  <w:num w:numId="26" w16cid:durableId="1127357641">
    <w:abstractNumId w:val="36"/>
  </w:num>
  <w:num w:numId="27" w16cid:durableId="76176299">
    <w:abstractNumId w:val="6"/>
  </w:num>
  <w:num w:numId="28" w16cid:durableId="58136079">
    <w:abstractNumId w:val="27"/>
  </w:num>
  <w:num w:numId="29" w16cid:durableId="552155476">
    <w:abstractNumId w:val="35"/>
  </w:num>
  <w:num w:numId="30" w16cid:durableId="1935358552">
    <w:abstractNumId w:val="30"/>
  </w:num>
  <w:num w:numId="31" w16cid:durableId="1191452583">
    <w:abstractNumId w:val="34"/>
  </w:num>
  <w:num w:numId="32" w16cid:durableId="1605042422">
    <w:abstractNumId w:val="24"/>
  </w:num>
  <w:num w:numId="33" w16cid:durableId="825822964">
    <w:abstractNumId w:val="8"/>
  </w:num>
  <w:num w:numId="34" w16cid:durableId="1648052488">
    <w:abstractNumId w:val="32"/>
  </w:num>
  <w:num w:numId="35" w16cid:durableId="1801916535">
    <w:abstractNumId w:val="19"/>
  </w:num>
  <w:num w:numId="36" w16cid:durableId="87239143">
    <w:abstractNumId w:val="16"/>
  </w:num>
  <w:num w:numId="37" w16cid:durableId="385380061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4A"/>
    <w:rsid w:val="00001A66"/>
    <w:rsid w:val="00003192"/>
    <w:rsid w:val="0000652D"/>
    <w:rsid w:val="0000742D"/>
    <w:rsid w:val="000104D8"/>
    <w:rsid w:val="000119BB"/>
    <w:rsid w:val="000134C0"/>
    <w:rsid w:val="00016213"/>
    <w:rsid w:val="0002156B"/>
    <w:rsid w:val="00022C9E"/>
    <w:rsid w:val="00024605"/>
    <w:rsid w:val="00024D1C"/>
    <w:rsid w:val="00024E7A"/>
    <w:rsid w:val="00025E6E"/>
    <w:rsid w:val="0002785E"/>
    <w:rsid w:val="00032173"/>
    <w:rsid w:val="00036AA0"/>
    <w:rsid w:val="0004162E"/>
    <w:rsid w:val="000418F7"/>
    <w:rsid w:val="000430F9"/>
    <w:rsid w:val="0004462D"/>
    <w:rsid w:val="00045302"/>
    <w:rsid w:val="00046D3F"/>
    <w:rsid w:val="000472F3"/>
    <w:rsid w:val="00051D39"/>
    <w:rsid w:val="000521FF"/>
    <w:rsid w:val="00053C4A"/>
    <w:rsid w:val="00055323"/>
    <w:rsid w:val="0005723D"/>
    <w:rsid w:val="00057D91"/>
    <w:rsid w:val="000617A8"/>
    <w:rsid w:val="000724A4"/>
    <w:rsid w:val="0007457F"/>
    <w:rsid w:val="000758E5"/>
    <w:rsid w:val="00075B5F"/>
    <w:rsid w:val="00075B6E"/>
    <w:rsid w:val="0007611D"/>
    <w:rsid w:val="000768D5"/>
    <w:rsid w:val="00077E96"/>
    <w:rsid w:val="000833E6"/>
    <w:rsid w:val="00084818"/>
    <w:rsid w:val="00086D52"/>
    <w:rsid w:val="00087A59"/>
    <w:rsid w:val="00092A15"/>
    <w:rsid w:val="00093412"/>
    <w:rsid w:val="00093ADE"/>
    <w:rsid w:val="00094FEA"/>
    <w:rsid w:val="00097865"/>
    <w:rsid w:val="000A1C8F"/>
    <w:rsid w:val="000A3E88"/>
    <w:rsid w:val="000A57DC"/>
    <w:rsid w:val="000B1359"/>
    <w:rsid w:val="000B6B65"/>
    <w:rsid w:val="000C2405"/>
    <w:rsid w:val="000C3A43"/>
    <w:rsid w:val="000C413E"/>
    <w:rsid w:val="000C41E0"/>
    <w:rsid w:val="000C791E"/>
    <w:rsid w:val="000D04C3"/>
    <w:rsid w:val="000D17E1"/>
    <w:rsid w:val="000E074B"/>
    <w:rsid w:val="000E1DD6"/>
    <w:rsid w:val="000E362C"/>
    <w:rsid w:val="000E59F6"/>
    <w:rsid w:val="000E70D1"/>
    <w:rsid w:val="000F0A0A"/>
    <w:rsid w:val="000F0C5D"/>
    <w:rsid w:val="000F176C"/>
    <w:rsid w:val="000F2350"/>
    <w:rsid w:val="000F2782"/>
    <w:rsid w:val="000F474B"/>
    <w:rsid w:val="000F4E0B"/>
    <w:rsid w:val="00102A43"/>
    <w:rsid w:val="00102A65"/>
    <w:rsid w:val="00102F4B"/>
    <w:rsid w:val="00104166"/>
    <w:rsid w:val="00113AA7"/>
    <w:rsid w:val="00113DC0"/>
    <w:rsid w:val="001145AE"/>
    <w:rsid w:val="001166F6"/>
    <w:rsid w:val="00116F77"/>
    <w:rsid w:val="00120B4C"/>
    <w:rsid w:val="00120C48"/>
    <w:rsid w:val="00127CD6"/>
    <w:rsid w:val="001316EE"/>
    <w:rsid w:val="00134E2A"/>
    <w:rsid w:val="001355DC"/>
    <w:rsid w:val="0013732C"/>
    <w:rsid w:val="00137F09"/>
    <w:rsid w:val="001400B4"/>
    <w:rsid w:val="00144782"/>
    <w:rsid w:val="00145240"/>
    <w:rsid w:val="00145F78"/>
    <w:rsid w:val="001507D5"/>
    <w:rsid w:val="00150E71"/>
    <w:rsid w:val="00152D79"/>
    <w:rsid w:val="00155F7E"/>
    <w:rsid w:val="001560BE"/>
    <w:rsid w:val="00160639"/>
    <w:rsid w:val="00162293"/>
    <w:rsid w:val="00162C76"/>
    <w:rsid w:val="00162D69"/>
    <w:rsid w:val="0016631E"/>
    <w:rsid w:val="0016679C"/>
    <w:rsid w:val="00166DBD"/>
    <w:rsid w:val="00172E0C"/>
    <w:rsid w:val="001735E2"/>
    <w:rsid w:val="001745A0"/>
    <w:rsid w:val="001756CA"/>
    <w:rsid w:val="001763E7"/>
    <w:rsid w:val="001773ED"/>
    <w:rsid w:val="00177CC4"/>
    <w:rsid w:val="00183FAE"/>
    <w:rsid w:val="00185B10"/>
    <w:rsid w:val="00186F09"/>
    <w:rsid w:val="001870E0"/>
    <w:rsid w:val="0019096F"/>
    <w:rsid w:val="00191551"/>
    <w:rsid w:val="00191C63"/>
    <w:rsid w:val="00192A7A"/>
    <w:rsid w:val="0019335D"/>
    <w:rsid w:val="00193FDB"/>
    <w:rsid w:val="001943B8"/>
    <w:rsid w:val="0019519D"/>
    <w:rsid w:val="001975F4"/>
    <w:rsid w:val="001978DF"/>
    <w:rsid w:val="001A0FA6"/>
    <w:rsid w:val="001A5040"/>
    <w:rsid w:val="001A5BB9"/>
    <w:rsid w:val="001A5D0E"/>
    <w:rsid w:val="001B2504"/>
    <w:rsid w:val="001B34AD"/>
    <w:rsid w:val="001B3892"/>
    <w:rsid w:val="001B4B7D"/>
    <w:rsid w:val="001B609F"/>
    <w:rsid w:val="001C0410"/>
    <w:rsid w:val="001C2450"/>
    <w:rsid w:val="001C4EB3"/>
    <w:rsid w:val="001C6F78"/>
    <w:rsid w:val="001D4765"/>
    <w:rsid w:val="001D7A96"/>
    <w:rsid w:val="001E19E0"/>
    <w:rsid w:val="001E1B3D"/>
    <w:rsid w:val="001E1EB0"/>
    <w:rsid w:val="001E5239"/>
    <w:rsid w:val="001E6EF0"/>
    <w:rsid w:val="001E7D3E"/>
    <w:rsid w:val="001F00B2"/>
    <w:rsid w:val="001F11E9"/>
    <w:rsid w:val="001F12E8"/>
    <w:rsid w:val="001F26B1"/>
    <w:rsid w:val="001F318B"/>
    <w:rsid w:val="001F355E"/>
    <w:rsid w:val="001F3DA2"/>
    <w:rsid w:val="001F748B"/>
    <w:rsid w:val="002005E7"/>
    <w:rsid w:val="002011AA"/>
    <w:rsid w:val="0020325C"/>
    <w:rsid w:val="002069AA"/>
    <w:rsid w:val="002106FE"/>
    <w:rsid w:val="00210AF1"/>
    <w:rsid w:val="00212AA3"/>
    <w:rsid w:val="00214100"/>
    <w:rsid w:val="002143DE"/>
    <w:rsid w:val="00215F5F"/>
    <w:rsid w:val="002206CE"/>
    <w:rsid w:val="00222A7E"/>
    <w:rsid w:val="00223EA3"/>
    <w:rsid w:val="00226855"/>
    <w:rsid w:val="0023055C"/>
    <w:rsid w:val="0023136A"/>
    <w:rsid w:val="002338D7"/>
    <w:rsid w:val="00235013"/>
    <w:rsid w:val="00235A28"/>
    <w:rsid w:val="00235C12"/>
    <w:rsid w:val="00237F86"/>
    <w:rsid w:val="00240A88"/>
    <w:rsid w:val="002434CD"/>
    <w:rsid w:val="00244D07"/>
    <w:rsid w:val="002457C2"/>
    <w:rsid w:val="0024643D"/>
    <w:rsid w:val="00247A6D"/>
    <w:rsid w:val="00250DF2"/>
    <w:rsid w:val="00251204"/>
    <w:rsid w:val="00253D71"/>
    <w:rsid w:val="00255A46"/>
    <w:rsid w:val="00255C22"/>
    <w:rsid w:val="0025724A"/>
    <w:rsid w:val="00261FF0"/>
    <w:rsid w:val="00262012"/>
    <w:rsid w:val="00263AF4"/>
    <w:rsid w:val="00265104"/>
    <w:rsid w:val="00265D92"/>
    <w:rsid w:val="00272D7C"/>
    <w:rsid w:val="00273CD6"/>
    <w:rsid w:val="00275136"/>
    <w:rsid w:val="002762DF"/>
    <w:rsid w:val="002771C3"/>
    <w:rsid w:val="00281207"/>
    <w:rsid w:val="002846F1"/>
    <w:rsid w:val="00292DAE"/>
    <w:rsid w:val="0029660D"/>
    <w:rsid w:val="002970B5"/>
    <w:rsid w:val="002A4418"/>
    <w:rsid w:val="002A4849"/>
    <w:rsid w:val="002A60F0"/>
    <w:rsid w:val="002B1896"/>
    <w:rsid w:val="002B1A12"/>
    <w:rsid w:val="002B252B"/>
    <w:rsid w:val="002B3169"/>
    <w:rsid w:val="002B43B4"/>
    <w:rsid w:val="002B7742"/>
    <w:rsid w:val="002C2755"/>
    <w:rsid w:val="002C4F12"/>
    <w:rsid w:val="002C5DF1"/>
    <w:rsid w:val="002C6140"/>
    <w:rsid w:val="002C67D2"/>
    <w:rsid w:val="002C6BB4"/>
    <w:rsid w:val="002C7BF1"/>
    <w:rsid w:val="002D0002"/>
    <w:rsid w:val="002D0234"/>
    <w:rsid w:val="002D1325"/>
    <w:rsid w:val="002D3091"/>
    <w:rsid w:val="002D36FF"/>
    <w:rsid w:val="002E0275"/>
    <w:rsid w:val="002E1B35"/>
    <w:rsid w:val="002E1F92"/>
    <w:rsid w:val="002E3832"/>
    <w:rsid w:val="002E4AEB"/>
    <w:rsid w:val="002E5543"/>
    <w:rsid w:val="002E5787"/>
    <w:rsid w:val="002E5CDF"/>
    <w:rsid w:val="002E690E"/>
    <w:rsid w:val="002F03F6"/>
    <w:rsid w:val="002F1229"/>
    <w:rsid w:val="00300F05"/>
    <w:rsid w:val="00301B2B"/>
    <w:rsid w:val="00302B81"/>
    <w:rsid w:val="00304104"/>
    <w:rsid w:val="003054C5"/>
    <w:rsid w:val="00306A05"/>
    <w:rsid w:val="00310402"/>
    <w:rsid w:val="003132C1"/>
    <w:rsid w:val="003164E6"/>
    <w:rsid w:val="00316CB6"/>
    <w:rsid w:val="00317281"/>
    <w:rsid w:val="003174E0"/>
    <w:rsid w:val="00320EA1"/>
    <w:rsid w:val="00321781"/>
    <w:rsid w:val="00321AF6"/>
    <w:rsid w:val="0032373B"/>
    <w:rsid w:val="00324480"/>
    <w:rsid w:val="00326E46"/>
    <w:rsid w:val="00331628"/>
    <w:rsid w:val="00331675"/>
    <w:rsid w:val="00331D8C"/>
    <w:rsid w:val="0033254D"/>
    <w:rsid w:val="003325E3"/>
    <w:rsid w:val="003334AB"/>
    <w:rsid w:val="003338DE"/>
    <w:rsid w:val="00337680"/>
    <w:rsid w:val="00337771"/>
    <w:rsid w:val="00341313"/>
    <w:rsid w:val="00341D0E"/>
    <w:rsid w:val="003424C8"/>
    <w:rsid w:val="00347F2B"/>
    <w:rsid w:val="00353D1A"/>
    <w:rsid w:val="003553D8"/>
    <w:rsid w:val="00360671"/>
    <w:rsid w:val="0036109B"/>
    <w:rsid w:val="003647FE"/>
    <w:rsid w:val="00364E8A"/>
    <w:rsid w:val="0036621D"/>
    <w:rsid w:val="003675FC"/>
    <w:rsid w:val="00371692"/>
    <w:rsid w:val="0037398A"/>
    <w:rsid w:val="00373D7D"/>
    <w:rsid w:val="003747F8"/>
    <w:rsid w:val="00375FF0"/>
    <w:rsid w:val="00376C5B"/>
    <w:rsid w:val="003817F0"/>
    <w:rsid w:val="00381F1C"/>
    <w:rsid w:val="003823E3"/>
    <w:rsid w:val="00382C45"/>
    <w:rsid w:val="00383131"/>
    <w:rsid w:val="00383AAC"/>
    <w:rsid w:val="00384AA3"/>
    <w:rsid w:val="00384CE1"/>
    <w:rsid w:val="00385CCD"/>
    <w:rsid w:val="003862FF"/>
    <w:rsid w:val="00390705"/>
    <w:rsid w:val="00393ED6"/>
    <w:rsid w:val="00393FA4"/>
    <w:rsid w:val="0039430C"/>
    <w:rsid w:val="0039571C"/>
    <w:rsid w:val="00396F9E"/>
    <w:rsid w:val="003A06F4"/>
    <w:rsid w:val="003A0771"/>
    <w:rsid w:val="003A15EE"/>
    <w:rsid w:val="003A632F"/>
    <w:rsid w:val="003A7D69"/>
    <w:rsid w:val="003B0369"/>
    <w:rsid w:val="003B0475"/>
    <w:rsid w:val="003B2048"/>
    <w:rsid w:val="003B48E3"/>
    <w:rsid w:val="003B5FAB"/>
    <w:rsid w:val="003B7A41"/>
    <w:rsid w:val="003C00F5"/>
    <w:rsid w:val="003C033C"/>
    <w:rsid w:val="003C0EAE"/>
    <w:rsid w:val="003C1F9A"/>
    <w:rsid w:val="003C4559"/>
    <w:rsid w:val="003C5B8C"/>
    <w:rsid w:val="003D1208"/>
    <w:rsid w:val="003D3842"/>
    <w:rsid w:val="003D5EBB"/>
    <w:rsid w:val="003D6D03"/>
    <w:rsid w:val="003D7E5E"/>
    <w:rsid w:val="003E1C76"/>
    <w:rsid w:val="003E28BE"/>
    <w:rsid w:val="003E391A"/>
    <w:rsid w:val="003E43B1"/>
    <w:rsid w:val="003E6F25"/>
    <w:rsid w:val="003E7F2F"/>
    <w:rsid w:val="003F3D05"/>
    <w:rsid w:val="003F4C4B"/>
    <w:rsid w:val="00402F43"/>
    <w:rsid w:val="004052BC"/>
    <w:rsid w:val="00405D1C"/>
    <w:rsid w:val="0041148B"/>
    <w:rsid w:val="004140DD"/>
    <w:rsid w:val="004154BA"/>
    <w:rsid w:val="0041634E"/>
    <w:rsid w:val="00416856"/>
    <w:rsid w:val="004175E5"/>
    <w:rsid w:val="00417FB9"/>
    <w:rsid w:val="004205D0"/>
    <w:rsid w:val="004220F3"/>
    <w:rsid w:val="00423A39"/>
    <w:rsid w:val="004243C7"/>
    <w:rsid w:val="00432730"/>
    <w:rsid w:val="004335DE"/>
    <w:rsid w:val="004347BD"/>
    <w:rsid w:val="00437C86"/>
    <w:rsid w:val="00437DB4"/>
    <w:rsid w:val="00441B66"/>
    <w:rsid w:val="00441E08"/>
    <w:rsid w:val="00442D56"/>
    <w:rsid w:val="004437AD"/>
    <w:rsid w:val="0044395C"/>
    <w:rsid w:val="00444628"/>
    <w:rsid w:val="00444AF5"/>
    <w:rsid w:val="00444EB9"/>
    <w:rsid w:val="004455EE"/>
    <w:rsid w:val="00445E27"/>
    <w:rsid w:val="004465FC"/>
    <w:rsid w:val="00452AF6"/>
    <w:rsid w:val="00455B07"/>
    <w:rsid w:val="00457956"/>
    <w:rsid w:val="00462952"/>
    <w:rsid w:val="00464C46"/>
    <w:rsid w:val="00466B8B"/>
    <w:rsid w:val="00471895"/>
    <w:rsid w:val="0047222F"/>
    <w:rsid w:val="00472DAD"/>
    <w:rsid w:val="00474FA1"/>
    <w:rsid w:val="00477A3B"/>
    <w:rsid w:val="00477D77"/>
    <w:rsid w:val="004800F9"/>
    <w:rsid w:val="0048028A"/>
    <w:rsid w:val="00480F7D"/>
    <w:rsid w:val="00482840"/>
    <w:rsid w:val="0048543F"/>
    <w:rsid w:val="00485C68"/>
    <w:rsid w:val="00486E4D"/>
    <w:rsid w:val="004912A5"/>
    <w:rsid w:val="00495757"/>
    <w:rsid w:val="004962AA"/>
    <w:rsid w:val="00497A51"/>
    <w:rsid w:val="004A0DCC"/>
    <w:rsid w:val="004A21DD"/>
    <w:rsid w:val="004A6E0B"/>
    <w:rsid w:val="004A7F76"/>
    <w:rsid w:val="004B320C"/>
    <w:rsid w:val="004B3D81"/>
    <w:rsid w:val="004B51BF"/>
    <w:rsid w:val="004B605D"/>
    <w:rsid w:val="004C0996"/>
    <w:rsid w:val="004C3752"/>
    <w:rsid w:val="004C3D4E"/>
    <w:rsid w:val="004C4C3E"/>
    <w:rsid w:val="004D0966"/>
    <w:rsid w:val="004D3C2D"/>
    <w:rsid w:val="004D532C"/>
    <w:rsid w:val="004D76AA"/>
    <w:rsid w:val="004E0136"/>
    <w:rsid w:val="004E0E16"/>
    <w:rsid w:val="004E1424"/>
    <w:rsid w:val="004E19A1"/>
    <w:rsid w:val="004E2B47"/>
    <w:rsid w:val="004E5D19"/>
    <w:rsid w:val="004F1BAC"/>
    <w:rsid w:val="004F32A9"/>
    <w:rsid w:val="004F3C52"/>
    <w:rsid w:val="004F4156"/>
    <w:rsid w:val="004F43C5"/>
    <w:rsid w:val="004F5227"/>
    <w:rsid w:val="004F5685"/>
    <w:rsid w:val="004F66AB"/>
    <w:rsid w:val="004F7BEE"/>
    <w:rsid w:val="005000FE"/>
    <w:rsid w:val="005013DA"/>
    <w:rsid w:val="00501B53"/>
    <w:rsid w:val="00502677"/>
    <w:rsid w:val="0050358A"/>
    <w:rsid w:val="0050477F"/>
    <w:rsid w:val="00510FF2"/>
    <w:rsid w:val="00513F7C"/>
    <w:rsid w:val="00514D19"/>
    <w:rsid w:val="0051547B"/>
    <w:rsid w:val="005203CB"/>
    <w:rsid w:val="00521D58"/>
    <w:rsid w:val="00522465"/>
    <w:rsid w:val="0052329C"/>
    <w:rsid w:val="0052386A"/>
    <w:rsid w:val="00524442"/>
    <w:rsid w:val="005326C7"/>
    <w:rsid w:val="00533271"/>
    <w:rsid w:val="00536136"/>
    <w:rsid w:val="00537B58"/>
    <w:rsid w:val="005401EC"/>
    <w:rsid w:val="005405A8"/>
    <w:rsid w:val="00541475"/>
    <w:rsid w:val="00541577"/>
    <w:rsid w:val="00542E89"/>
    <w:rsid w:val="005437C3"/>
    <w:rsid w:val="00551198"/>
    <w:rsid w:val="005515D7"/>
    <w:rsid w:val="00551E11"/>
    <w:rsid w:val="005572BA"/>
    <w:rsid w:val="005621B2"/>
    <w:rsid w:val="005627BE"/>
    <w:rsid w:val="0056598E"/>
    <w:rsid w:val="00566B57"/>
    <w:rsid w:val="00572068"/>
    <w:rsid w:val="00573022"/>
    <w:rsid w:val="005730DE"/>
    <w:rsid w:val="00573CC1"/>
    <w:rsid w:val="0057456F"/>
    <w:rsid w:val="00575E5B"/>
    <w:rsid w:val="00575F86"/>
    <w:rsid w:val="00576929"/>
    <w:rsid w:val="00576D81"/>
    <w:rsid w:val="00577271"/>
    <w:rsid w:val="005826DD"/>
    <w:rsid w:val="00583B19"/>
    <w:rsid w:val="00593D15"/>
    <w:rsid w:val="005963D0"/>
    <w:rsid w:val="00596F25"/>
    <w:rsid w:val="005A05C4"/>
    <w:rsid w:val="005A1478"/>
    <w:rsid w:val="005A14F1"/>
    <w:rsid w:val="005A245F"/>
    <w:rsid w:val="005A2D94"/>
    <w:rsid w:val="005A458F"/>
    <w:rsid w:val="005A4936"/>
    <w:rsid w:val="005A4CBC"/>
    <w:rsid w:val="005A5086"/>
    <w:rsid w:val="005A5351"/>
    <w:rsid w:val="005A59DD"/>
    <w:rsid w:val="005A6B35"/>
    <w:rsid w:val="005A6C21"/>
    <w:rsid w:val="005B0335"/>
    <w:rsid w:val="005B0854"/>
    <w:rsid w:val="005B08F4"/>
    <w:rsid w:val="005B1CC7"/>
    <w:rsid w:val="005B37A8"/>
    <w:rsid w:val="005B4BD3"/>
    <w:rsid w:val="005B4C40"/>
    <w:rsid w:val="005C39DC"/>
    <w:rsid w:val="005C56C9"/>
    <w:rsid w:val="005C585B"/>
    <w:rsid w:val="005C5CC4"/>
    <w:rsid w:val="005C66E7"/>
    <w:rsid w:val="005C6CA0"/>
    <w:rsid w:val="005D0BD4"/>
    <w:rsid w:val="005D1257"/>
    <w:rsid w:val="005D1FD4"/>
    <w:rsid w:val="005D5CC8"/>
    <w:rsid w:val="005D6E26"/>
    <w:rsid w:val="005D7A12"/>
    <w:rsid w:val="005E03E8"/>
    <w:rsid w:val="005E29CE"/>
    <w:rsid w:val="005E3412"/>
    <w:rsid w:val="005E3D07"/>
    <w:rsid w:val="005E46B6"/>
    <w:rsid w:val="005E7F31"/>
    <w:rsid w:val="005F2B87"/>
    <w:rsid w:val="005F40CF"/>
    <w:rsid w:val="005F427F"/>
    <w:rsid w:val="005F4CAF"/>
    <w:rsid w:val="005F660A"/>
    <w:rsid w:val="005F69C9"/>
    <w:rsid w:val="005F6A6B"/>
    <w:rsid w:val="005F7EE7"/>
    <w:rsid w:val="00600E6C"/>
    <w:rsid w:val="0060233F"/>
    <w:rsid w:val="00604881"/>
    <w:rsid w:val="00604B5E"/>
    <w:rsid w:val="00605147"/>
    <w:rsid w:val="00605199"/>
    <w:rsid w:val="0060609E"/>
    <w:rsid w:val="00606125"/>
    <w:rsid w:val="006101D3"/>
    <w:rsid w:val="00616D22"/>
    <w:rsid w:val="0061797A"/>
    <w:rsid w:val="006179F3"/>
    <w:rsid w:val="00617EA5"/>
    <w:rsid w:val="00621C4A"/>
    <w:rsid w:val="00624AC5"/>
    <w:rsid w:val="006263CC"/>
    <w:rsid w:val="0062719C"/>
    <w:rsid w:val="0063040E"/>
    <w:rsid w:val="00630655"/>
    <w:rsid w:val="006307E9"/>
    <w:rsid w:val="00630A13"/>
    <w:rsid w:val="00630ABD"/>
    <w:rsid w:val="0063168F"/>
    <w:rsid w:val="00634E72"/>
    <w:rsid w:val="0063754D"/>
    <w:rsid w:val="0064015A"/>
    <w:rsid w:val="00642CD5"/>
    <w:rsid w:val="00643904"/>
    <w:rsid w:val="00644C6B"/>
    <w:rsid w:val="00645B2B"/>
    <w:rsid w:val="006467E4"/>
    <w:rsid w:val="00650D1E"/>
    <w:rsid w:val="0065222F"/>
    <w:rsid w:val="00653FE7"/>
    <w:rsid w:val="00654540"/>
    <w:rsid w:val="00656CB6"/>
    <w:rsid w:val="00663160"/>
    <w:rsid w:val="0066389A"/>
    <w:rsid w:val="00663A5E"/>
    <w:rsid w:val="00663AC7"/>
    <w:rsid w:val="0066673F"/>
    <w:rsid w:val="00667787"/>
    <w:rsid w:val="00671BE8"/>
    <w:rsid w:val="00671EB9"/>
    <w:rsid w:val="006739D0"/>
    <w:rsid w:val="006757AB"/>
    <w:rsid w:val="006765AC"/>
    <w:rsid w:val="00676668"/>
    <w:rsid w:val="00676C14"/>
    <w:rsid w:val="00681554"/>
    <w:rsid w:val="00682D31"/>
    <w:rsid w:val="00683DCC"/>
    <w:rsid w:val="00683F1E"/>
    <w:rsid w:val="00683F2E"/>
    <w:rsid w:val="006868B5"/>
    <w:rsid w:val="00693548"/>
    <w:rsid w:val="0069451B"/>
    <w:rsid w:val="00694697"/>
    <w:rsid w:val="006A2507"/>
    <w:rsid w:val="006A3BD8"/>
    <w:rsid w:val="006A42E6"/>
    <w:rsid w:val="006A473D"/>
    <w:rsid w:val="006A4834"/>
    <w:rsid w:val="006A5EE4"/>
    <w:rsid w:val="006B1127"/>
    <w:rsid w:val="006B16E0"/>
    <w:rsid w:val="006B283D"/>
    <w:rsid w:val="006B3372"/>
    <w:rsid w:val="006B3490"/>
    <w:rsid w:val="006B4816"/>
    <w:rsid w:val="006C047D"/>
    <w:rsid w:val="006C1F64"/>
    <w:rsid w:val="006C2174"/>
    <w:rsid w:val="006C33A7"/>
    <w:rsid w:val="006C38B0"/>
    <w:rsid w:val="006C4C05"/>
    <w:rsid w:val="006C6B17"/>
    <w:rsid w:val="006D46AA"/>
    <w:rsid w:val="006D6A01"/>
    <w:rsid w:val="006D7C78"/>
    <w:rsid w:val="006E081A"/>
    <w:rsid w:val="006E2D67"/>
    <w:rsid w:val="006E3414"/>
    <w:rsid w:val="006E4823"/>
    <w:rsid w:val="006E59B0"/>
    <w:rsid w:val="006F3438"/>
    <w:rsid w:val="006F38A9"/>
    <w:rsid w:val="006F3C23"/>
    <w:rsid w:val="00701829"/>
    <w:rsid w:val="00703625"/>
    <w:rsid w:val="00703861"/>
    <w:rsid w:val="00704273"/>
    <w:rsid w:val="00704277"/>
    <w:rsid w:val="007065BC"/>
    <w:rsid w:val="00707950"/>
    <w:rsid w:val="00711F7F"/>
    <w:rsid w:val="00714513"/>
    <w:rsid w:val="00714651"/>
    <w:rsid w:val="00714FED"/>
    <w:rsid w:val="00715D8E"/>
    <w:rsid w:val="0071642F"/>
    <w:rsid w:val="007172DB"/>
    <w:rsid w:val="00717618"/>
    <w:rsid w:val="00725633"/>
    <w:rsid w:val="007265B5"/>
    <w:rsid w:val="007303C1"/>
    <w:rsid w:val="007310F4"/>
    <w:rsid w:val="0073390A"/>
    <w:rsid w:val="007403A8"/>
    <w:rsid w:val="00740E28"/>
    <w:rsid w:val="00742D2D"/>
    <w:rsid w:val="0074465F"/>
    <w:rsid w:val="00744D7F"/>
    <w:rsid w:val="00745D3C"/>
    <w:rsid w:val="00746CBB"/>
    <w:rsid w:val="0074708B"/>
    <w:rsid w:val="0075142F"/>
    <w:rsid w:val="0075174A"/>
    <w:rsid w:val="00755C2A"/>
    <w:rsid w:val="00755EF2"/>
    <w:rsid w:val="00756F7A"/>
    <w:rsid w:val="00757C3D"/>
    <w:rsid w:val="00757DA5"/>
    <w:rsid w:val="007625BF"/>
    <w:rsid w:val="0076614E"/>
    <w:rsid w:val="007663F5"/>
    <w:rsid w:val="00766461"/>
    <w:rsid w:val="007719BE"/>
    <w:rsid w:val="0077269B"/>
    <w:rsid w:val="007727D4"/>
    <w:rsid w:val="00773307"/>
    <w:rsid w:val="0077448B"/>
    <w:rsid w:val="00786C17"/>
    <w:rsid w:val="00786F12"/>
    <w:rsid w:val="007878C9"/>
    <w:rsid w:val="00790A89"/>
    <w:rsid w:val="00791CAF"/>
    <w:rsid w:val="007934F7"/>
    <w:rsid w:val="0079499E"/>
    <w:rsid w:val="00796887"/>
    <w:rsid w:val="00796C52"/>
    <w:rsid w:val="00797E44"/>
    <w:rsid w:val="007A0E38"/>
    <w:rsid w:val="007A0FEB"/>
    <w:rsid w:val="007A2423"/>
    <w:rsid w:val="007A3948"/>
    <w:rsid w:val="007A3FD0"/>
    <w:rsid w:val="007A5823"/>
    <w:rsid w:val="007A65D0"/>
    <w:rsid w:val="007A7D64"/>
    <w:rsid w:val="007A7E49"/>
    <w:rsid w:val="007B0EE4"/>
    <w:rsid w:val="007B1844"/>
    <w:rsid w:val="007B1977"/>
    <w:rsid w:val="007B38DE"/>
    <w:rsid w:val="007B3FF6"/>
    <w:rsid w:val="007B50D2"/>
    <w:rsid w:val="007B6D3F"/>
    <w:rsid w:val="007B7104"/>
    <w:rsid w:val="007B745E"/>
    <w:rsid w:val="007B74E1"/>
    <w:rsid w:val="007C2D4F"/>
    <w:rsid w:val="007C32C5"/>
    <w:rsid w:val="007C3AD8"/>
    <w:rsid w:val="007C4F4B"/>
    <w:rsid w:val="007C517D"/>
    <w:rsid w:val="007C527A"/>
    <w:rsid w:val="007C551C"/>
    <w:rsid w:val="007D0628"/>
    <w:rsid w:val="007D102C"/>
    <w:rsid w:val="007D1041"/>
    <w:rsid w:val="007D1CE7"/>
    <w:rsid w:val="007D335D"/>
    <w:rsid w:val="007D651F"/>
    <w:rsid w:val="007D66E9"/>
    <w:rsid w:val="007D72A8"/>
    <w:rsid w:val="007D7866"/>
    <w:rsid w:val="007E2BAE"/>
    <w:rsid w:val="007E332A"/>
    <w:rsid w:val="007F072B"/>
    <w:rsid w:val="007F24B9"/>
    <w:rsid w:val="007F380A"/>
    <w:rsid w:val="007F60A4"/>
    <w:rsid w:val="0080107C"/>
    <w:rsid w:val="008024CC"/>
    <w:rsid w:val="00802A09"/>
    <w:rsid w:val="00804033"/>
    <w:rsid w:val="00805AF8"/>
    <w:rsid w:val="00805EEE"/>
    <w:rsid w:val="00806512"/>
    <w:rsid w:val="00807833"/>
    <w:rsid w:val="0081000C"/>
    <w:rsid w:val="00812328"/>
    <w:rsid w:val="00812DD0"/>
    <w:rsid w:val="0081544C"/>
    <w:rsid w:val="00820CD5"/>
    <w:rsid w:val="0082210A"/>
    <w:rsid w:val="00822A3F"/>
    <w:rsid w:val="00822EAE"/>
    <w:rsid w:val="00824D47"/>
    <w:rsid w:val="0082544B"/>
    <w:rsid w:val="00825DE0"/>
    <w:rsid w:val="0083040A"/>
    <w:rsid w:val="00830E81"/>
    <w:rsid w:val="00831E67"/>
    <w:rsid w:val="0083344D"/>
    <w:rsid w:val="0083584B"/>
    <w:rsid w:val="00841F3E"/>
    <w:rsid w:val="00843982"/>
    <w:rsid w:val="00846F95"/>
    <w:rsid w:val="00850CA4"/>
    <w:rsid w:val="0085116E"/>
    <w:rsid w:val="008515C6"/>
    <w:rsid w:val="00851909"/>
    <w:rsid w:val="0085209B"/>
    <w:rsid w:val="00853498"/>
    <w:rsid w:val="008534C6"/>
    <w:rsid w:val="00854520"/>
    <w:rsid w:val="0086399E"/>
    <w:rsid w:val="008666AA"/>
    <w:rsid w:val="008738D2"/>
    <w:rsid w:val="00874626"/>
    <w:rsid w:val="00876956"/>
    <w:rsid w:val="00880C32"/>
    <w:rsid w:val="00885285"/>
    <w:rsid w:val="00887649"/>
    <w:rsid w:val="008878DE"/>
    <w:rsid w:val="00891B74"/>
    <w:rsid w:val="0089529D"/>
    <w:rsid w:val="00896EAD"/>
    <w:rsid w:val="00897751"/>
    <w:rsid w:val="008977E7"/>
    <w:rsid w:val="00897DF2"/>
    <w:rsid w:val="008A5261"/>
    <w:rsid w:val="008B1BB6"/>
    <w:rsid w:val="008B26D6"/>
    <w:rsid w:val="008B2F0B"/>
    <w:rsid w:val="008B3882"/>
    <w:rsid w:val="008B39D3"/>
    <w:rsid w:val="008B5697"/>
    <w:rsid w:val="008C08B7"/>
    <w:rsid w:val="008C1FD2"/>
    <w:rsid w:val="008C2DC1"/>
    <w:rsid w:val="008C564E"/>
    <w:rsid w:val="008C7419"/>
    <w:rsid w:val="008D1060"/>
    <w:rsid w:val="008D1747"/>
    <w:rsid w:val="008D1804"/>
    <w:rsid w:val="008D2C84"/>
    <w:rsid w:val="008D3201"/>
    <w:rsid w:val="008D451A"/>
    <w:rsid w:val="008D5BB2"/>
    <w:rsid w:val="008D61F1"/>
    <w:rsid w:val="008E51A5"/>
    <w:rsid w:val="008E5685"/>
    <w:rsid w:val="008E5AA7"/>
    <w:rsid w:val="008E6F35"/>
    <w:rsid w:val="008F1932"/>
    <w:rsid w:val="008F27E6"/>
    <w:rsid w:val="008F6B3A"/>
    <w:rsid w:val="008F775F"/>
    <w:rsid w:val="00903950"/>
    <w:rsid w:val="009061E6"/>
    <w:rsid w:val="00911600"/>
    <w:rsid w:val="009126B8"/>
    <w:rsid w:val="00914AEA"/>
    <w:rsid w:val="00920D05"/>
    <w:rsid w:val="00924FAA"/>
    <w:rsid w:val="0092648C"/>
    <w:rsid w:val="00930232"/>
    <w:rsid w:val="00930F8E"/>
    <w:rsid w:val="00932CB4"/>
    <w:rsid w:val="009339BB"/>
    <w:rsid w:val="00933CAB"/>
    <w:rsid w:val="00933E9A"/>
    <w:rsid w:val="00934CE5"/>
    <w:rsid w:val="0093518D"/>
    <w:rsid w:val="00941EB8"/>
    <w:rsid w:val="00943BC8"/>
    <w:rsid w:val="00943EDC"/>
    <w:rsid w:val="00947736"/>
    <w:rsid w:val="009477F9"/>
    <w:rsid w:val="00950783"/>
    <w:rsid w:val="00951B9B"/>
    <w:rsid w:val="00952890"/>
    <w:rsid w:val="00955083"/>
    <w:rsid w:val="0095510D"/>
    <w:rsid w:val="00956841"/>
    <w:rsid w:val="00961B8E"/>
    <w:rsid w:val="00966315"/>
    <w:rsid w:val="00966F2B"/>
    <w:rsid w:val="00967FAE"/>
    <w:rsid w:val="00970235"/>
    <w:rsid w:val="00970598"/>
    <w:rsid w:val="009707AA"/>
    <w:rsid w:val="00972D3C"/>
    <w:rsid w:val="00974427"/>
    <w:rsid w:val="00974B08"/>
    <w:rsid w:val="0097596E"/>
    <w:rsid w:val="00980D25"/>
    <w:rsid w:val="0098207B"/>
    <w:rsid w:val="00982F1B"/>
    <w:rsid w:val="00984C62"/>
    <w:rsid w:val="00984E88"/>
    <w:rsid w:val="00985ED8"/>
    <w:rsid w:val="009870E1"/>
    <w:rsid w:val="0098733C"/>
    <w:rsid w:val="009912C4"/>
    <w:rsid w:val="009929F7"/>
    <w:rsid w:val="0099317A"/>
    <w:rsid w:val="009931F9"/>
    <w:rsid w:val="00993F0B"/>
    <w:rsid w:val="00993F5A"/>
    <w:rsid w:val="00995CA7"/>
    <w:rsid w:val="009A0482"/>
    <w:rsid w:val="009A0B05"/>
    <w:rsid w:val="009A0ED0"/>
    <w:rsid w:val="009A106E"/>
    <w:rsid w:val="009A1F17"/>
    <w:rsid w:val="009A28F3"/>
    <w:rsid w:val="009A2B89"/>
    <w:rsid w:val="009A7F72"/>
    <w:rsid w:val="009B0374"/>
    <w:rsid w:val="009B2C4E"/>
    <w:rsid w:val="009B2F8D"/>
    <w:rsid w:val="009B5639"/>
    <w:rsid w:val="009B5F86"/>
    <w:rsid w:val="009B6295"/>
    <w:rsid w:val="009C274B"/>
    <w:rsid w:val="009C4B2B"/>
    <w:rsid w:val="009C6131"/>
    <w:rsid w:val="009C64CD"/>
    <w:rsid w:val="009D0FC2"/>
    <w:rsid w:val="009D213B"/>
    <w:rsid w:val="009D24F2"/>
    <w:rsid w:val="009D3042"/>
    <w:rsid w:val="009D582C"/>
    <w:rsid w:val="009D6701"/>
    <w:rsid w:val="009D67C9"/>
    <w:rsid w:val="009D7A1A"/>
    <w:rsid w:val="009D7FA7"/>
    <w:rsid w:val="009E0C91"/>
    <w:rsid w:val="009E1635"/>
    <w:rsid w:val="009E1E0F"/>
    <w:rsid w:val="009E2404"/>
    <w:rsid w:val="009E49BD"/>
    <w:rsid w:val="009E5DF4"/>
    <w:rsid w:val="009E7832"/>
    <w:rsid w:val="009E7937"/>
    <w:rsid w:val="009F1280"/>
    <w:rsid w:val="009F2C17"/>
    <w:rsid w:val="009F38A7"/>
    <w:rsid w:val="009F4F87"/>
    <w:rsid w:val="009F511F"/>
    <w:rsid w:val="009F5EB9"/>
    <w:rsid w:val="009F7FEB"/>
    <w:rsid w:val="00A00277"/>
    <w:rsid w:val="00A002D2"/>
    <w:rsid w:val="00A03FFF"/>
    <w:rsid w:val="00A0603F"/>
    <w:rsid w:val="00A078EA"/>
    <w:rsid w:val="00A11D31"/>
    <w:rsid w:val="00A129C0"/>
    <w:rsid w:val="00A21B80"/>
    <w:rsid w:val="00A21FF0"/>
    <w:rsid w:val="00A22F6C"/>
    <w:rsid w:val="00A2465F"/>
    <w:rsid w:val="00A25CC3"/>
    <w:rsid w:val="00A264C8"/>
    <w:rsid w:val="00A26D09"/>
    <w:rsid w:val="00A30234"/>
    <w:rsid w:val="00A3087A"/>
    <w:rsid w:val="00A319C5"/>
    <w:rsid w:val="00A32BEA"/>
    <w:rsid w:val="00A33A61"/>
    <w:rsid w:val="00A34710"/>
    <w:rsid w:val="00A36122"/>
    <w:rsid w:val="00A36535"/>
    <w:rsid w:val="00A412A1"/>
    <w:rsid w:val="00A419B9"/>
    <w:rsid w:val="00A42F10"/>
    <w:rsid w:val="00A44232"/>
    <w:rsid w:val="00A47C95"/>
    <w:rsid w:val="00A51144"/>
    <w:rsid w:val="00A55E4C"/>
    <w:rsid w:val="00A61FC9"/>
    <w:rsid w:val="00A62333"/>
    <w:rsid w:val="00A6393D"/>
    <w:rsid w:val="00A707C0"/>
    <w:rsid w:val="00A73EAD"/>
    <w:rsid w:val="00A73EFF"/>
    <w:rsid w:val="00A8432E"/>
    <w:rsid w:val="00A845CF"/>
    <w:rsid w:val="00A86993"/>
    <w:rsid w:val="00A86FB4"/>
    <w:rsid w:val="00A9281F"/>
    <w:rsid w:val="00A97A0E"/>
    <w:rsid w:val="00AA1764"/>
    <w:rsid w:val="00AA2A2B"/>
    <w:rsid w:val="00AA5651"/>
    <w:rsid w:val="00AA5E3B"/>
    <w:rsid w:val="00AA7679"/>
    <w:rsid w:val="00AB4241"/>
    <w:rsid w:val="00AB45FF"/>
    <w:rsid w:val="00AB6820"/>
    <w:rsid w:val="00AC4AE0"/>
    <w:rsid w:val="00AC62AD"/>
    <w:rsid w:val="00AC6A36"/>
    <w:rsid w:val="00AD24D2"/>
    <w:rsid w:val="00AD2C59"/>
    <w:rsid w:val="00AD5491"/>
    <w:rsid w:val="00AD5911"/>
    <w:rsid w:val="00AD5D71"/>
    <w:rsid w:val="00AD7495"/>
    <w:rsid w:val="00AD7E77"/>
    <w:rsid w:val="00AE053E"/>
    <w:rsid w:val="00AE1171"/>
    <w:rsid w:val="00AE18F5"/>
    <w:rsid w:val="00AE60DB"/>
    <w:rsid w:val="00AE7497"/>
    <w:rsid w:val="00AE7DDB"/>
    <w:rsid w:val="00AF00AA"/>
    <w:rsid w:val="00AF0FA6"/>
    <w:rsid w:val="00AF3358"/>
    <w:rsid w:val="00AF7C4A"/>
    <w:rsid w:val="00B03536"/>
    <w:rsid w:val="00B050D8"/>
    <w:rsid w:val="00B06969"/>
    <w:rsid w:val="00B110C6"/>
    <w:rsid w:val="00B112B4"/>
    <w:rsid w:val="00B12CA5"/>
    <w:rsid w:val="00B1519E"/>
    <w:rsid w:val="00B16EFE"/>
    <w:rsid w:val="00B255BC"/>
    <w:rsid w:val="00B2692D"/>
    <w:rsid w:val="00B31E18"/>
    <w:rsid w:val="00B31E51"/>
    <w:rsid w:val="00B32272"/>
    <w:rsid w:val="00B33757"/>
    <w:rsid w:val="00B37654"/>
    <w:rsid w:val="00B37A40"/>
    <w:rsid w:val="00B403C1"/>
    <w:rsid w:val="00B40DD9"/>
    <w:rsid w:val="00B40FE2"/>
    <w:rsid w:val="00B4383F"/>
    <w:rsid w:val="00B43911"/>
    <w:rsid w:val="00B45707"/>
    <w:rsid w:val="00B45A29"/>
    <w:rsid w:val="00B47C74"/>
    <w:rsid w:val="00B51983"/>
    <w:rsid w:val="00B525C7"/>
    <w:rsid w:val="00B55A94"/>
    <w:rsid w:val="00B55F3B"/>
    <w:rsid w:val="00B561A3"/>
    <w:rsid w:val="00B5626A"/>
    <w:rsid w:val="00B568E0"/>
    <w:rsid w:val="00B6288C"/>
    <w:rsid w:val="00B6318E"/>
    <w:rsid w:val="00B64D92"/>
    <w:rsid w:val="00B66A96"/>
    <w:rsid w:val="00B70121"/>
    <w:rsid w:val="00B72096"/>
    <w:rsid w:val="00B7356D"/>
    <w:rsid w:val="00B7493A"/>
    <w:rsid w:val="00B7575D"/>
    <w:rsid w:val="00B77103"/>
    <w:rsid w:val="00B827EC"/>
    <w:rsid w:val="00B82ED4"/>
    <w:rsid w:val="00B8396A"/>
    <w:rsid w:val="00B873C9"/>
    <w:rsid w:val="00B87931"/>
    <w:rsid w:val="00B9123B"/>
    <w:rsid w:val="00B91B0E"/>
    <w:rsid w:val="00B928CA"/>
    <w:rsid w:val="00B93B74"/>
    <w:rsid w:val="00B945F8"/>
    <w:rsid w:val="00B950BF"/>
    <w:rsid w:val="00B96ADF"/>
    <w:rsid w:val="00BA1C1B"/>
    <w:rsid w:val="00BA45F1"/>
    <w:rsid w:val="00BA73C5"/>
    <w:rsid w:val="00BA7E7D"/>
    <w:rsid w:val="00BB051B"/>
    <w:rsid w:val="00BB158A"/>
    <w:rsid w:val="00BB39F0"/>
    <w:rsid w:val="00BC08DD"/>
    <w:rsid w:val="00BC1348"/>
    <w:rsid w:val="00BC2624"/>
    <w:rsid w:val="00BC266F"/>
    <w:rsid w:val="00BC36BD"/>
    <w:rsid w:val="00BC4492"/>
    <w:rsid w:val="00BC7469"/>
    <w:rsid w:val="00BC78A7"/>
    <w:rsid w:val="00BC79CA"/>
    <w:rsid w:val="00BC7E20"/>
    <w:rsid w:val="00BD05B2"/>
    <w:rsid w:val="00BD13F4"/>
    <w:rsid w:val="00BD13F9"/>
    <w:rsid w:val="00BD1921"/>
    <w:rsid w:val="00BD416E"/>
    <w:rsid w:val="00BD5662"/>
    <w:rsid w:val="00BD67E9"/>
    <w:rsid w:val="00BD740F"/>
    <w:rsid w:val="00BE03B7"/>
    <w:rsid w:val="00BE2B8D"/>
    <w:rsid w:val="00BE43E3"/>
    <w:rsid w:val="00BE48FD"/>
    <w:rsid w:val="00BE600D"/>
    <w:rsid w:val="00BE6F6E"/>
    <w:rsid w:val="00BE7498"/>
    <w:rsid w:val="00BE7924"/>
    <w:rsid w:val="00BF03C4"/>
    <w:rsid w:val="00BF3C15"/>
    <w:rsid w:val="00BF6C75"/>
    <w:rsid w:val="00BF6F30"/>
    <w:rsid w:val="00C004E0"/>
    <w:rsid w:val="00C00ECF"/>
    <w:rsid w:val="00C0183F"/>
    <w:rsid w:val="00C03265"/>
    <w:rsid w:val="00C0402C"/>
    <w:rsid w:val="00C042A4"/>
    <w:rsid w:val="00C109B5"/>
    <w:rsid w:val="00C13BD6"/>
    <w:rsid w:val="00C1520F"/>
    <w:rsid w:val="00C1625D"/>
    <w:rsid w:val="00C217BC"/>
    <w:rsid w:val="00C222A0"/>
    <w:rsid w:val="00C270D6"/>
    <w:rsid w:val="00C272D2"/>
    <w:rsid w:val="00C3014B"/>
    <w:rsid w:val="00C3191E"/>
    <w:rsid w:val="00C31BFE"/>
    <w:rsid w:val="00C32EB8"/>
    <w:rsid w:val="00C35E5C"/>
    <w:rsid w:val="00C37663"/>
    <w:rsid w:val="00C378EE"/>
    <w:rsid w:val="00C41D88"/>
    <w:rsid w:val="00C41FCA"/>
    <w:rsid w:val="00C443DD"/>
    <w:rsid w:val="00C4583B"/>
    <w:rsid w:val="00C46303"/>
    <w:rsid w:val="00C471A2"/>
    <w:rsid w:val="00C5074E"/>
    <w:rsid w:val="00C50E7D"/>
    <w:rsid w:val="00C51A61"/>
    <w:rsid w:val="00C5395E"/>
    <w:rsid w:val="00C607ED"/>
    <w:rsid w:val="00C61DBC"/>
    <w:rsid w:val="00C65BA8"/>
    <w:rsid w:val="00C66052"/>
    <w:rsid w:val="00C66795"/>
    <w:rsid w:val="00C70C62"/>
    <w:rsid w:val="00C73952"/>
    <w:rsid w:val="00C75DDC"/>
    <w:rsid w:val="00C7673A"/>
    <w:rsid w:val="00C801EE"/>
    <w:rsid w:val="00C80378"/>
    <w:rsid w:val="00C80FEB"/>
    <w:rsid w:val="00C81D9F"/>
    <w:rsid w:val="00C81DC0"/>
    <w:rsid w:val="00C823B5"/>
    <w:rsid w:val="00C84C6A"/>
    <w:rsid w:val="00C85FE4"/>
    <w:rsid w:val="00C860BC"/>
    <w:rsid w:val="00C866C7"/>
    <w:rsid w:val="00C866F4"/>
    <w:rsid w:val="00C87F2D"/>
    <w:rsid w:val="00C90346"/>
    <w:rsid w:val="00C9086D"/>
    <w:rsid w:val="00C92CCC"/>
    <w:rsid w:val="00C92DA0"/>
    <w:rsid w:val="00C94354"/>
    <w:rsid w:val="00C96E90"/>
    <w:rsid w:val="00CA16ED"/>
    <w:rsid w:val="00CA1E59"/>
    <w:rsid w:val="00CA3420"/>
    <w:rsid w:val="00CA3E45"/>
    <w:rsid w:val="00CA5B05"/>
    <w:rsid w:val="00CB25A1"/>
    <w:rsid w:val="00CB2C4C"/>
    <w:rsid w:val="00CB2FC3"/>
    <w:rsid w:val="00CB580C"/>
    <w:rsid w:val="00CC1081"/>
    <w:rsid w:val="00CC4C98"/>
    <w:rsid w:val="00CC5B93"/>
    <w:rsid w:val="00CC6264"/>
    <w:rsid w:val="00CC781A"/>
    <w:rsid w:val="00CD0F82"/>
    <w:rsid w:val="00CD335A"/>
    <w:rsid w:val="00CD42BC"/>
    <w:rsid w:val="00CD4728"/>
    <w:rsid w:val="00CD6A20"/>
    <w:rsid w:val="00CD6C83"/>
    <w:rsid w:val="00CD76BE"/>
    <w:rsid w:val="00CE236B"/>
    <w:rsid w:val="00CE24D3"/>
    <w:rsid w:val="00CE34A5"/>
    <w:rsid w:val="00CE49AB"/>
    <w:rsid w:val="00CE4BD0"/>
    <w:rsid w:val="00CF106D"/>
    <w:rsid w:val="00CF25CA"/>
    <w:rsid w:val="00CF2D44"/>
    <w:rsid w:val="00CF32CD"/>
    <w:rsid w:val="00CF79DE"/>
    <w:rsid w:val="00CF7F7F"/>
    <w:rsid w:val="00D0247D"/>
    <w:rsid w:val="00D02ED2"/>
    <w:rsid w:val="00D035B1"/>
    <w:rsid w:val="00D03A05"/>
    <w:rsid w:val="00D05BFD"/>
    <w:rsid w:val="00D06190"/>
    <w:rsid w:val="00D07BDE"/>
    <w:rsid w:val="00D10C41"/>
    <w:rsid w:val="00D119BD"/>
    <w:rsid w:val="00D1289B"/>
    <w:rsid w:val="00D129D7"/>
    <w:rsid w:val="00D12C6F"/>
    <w:rsid w:val="00D14C19"/>
    <w:rsid w:val="00D168BA"/>
    <w:rsid w:val="00D17172"/>
    <w:rsid w:val="00D17A15"/>
    <w:rsid w:val="00D200EB"/>
    <w:rsid w:val="00D20CEE"/>
    <w:rsid w:val="00D21B5A"/>
    <w:rsid w:val="00D21FE1"/>
    <w:rsid w:val="00D222F7"/>
    <w:rsid w:val="00D24374"/>
    <w:rsid w:val="00D24698"/>
    <w:rsid w:val="00D329DB"/>
    <w:rsid w:val="00D37941"/>
    <w:rsid w:val="00D42CD3"/>
    <w:rsid w:val="00D45249"/>
    <w:rsid w:val="00D46891"/>
    <w:rsid w:val="00D47339"/>
    <w:rsid w:val="00D5024E"/>
    <w:rsid w:val="00D51690"/>
    <w:rsid w:val="00D5297D"/>
    <w:rsid w:val="00D57F25"/>
    <w:rsid w:val="00D60BC6"/>
    <w:rsid w:val="00D64AE9"/>
    <w:rsid w:val="00D6578F"/>
    <w:rsid w:val="00D667C3"/>
    <w:rsid w:val="00D70670"/>
    <w:rsid w:val="00D70714"/>
    <w:rsid w:val="00D72026"/>
    <w:rsid w:val="00D72DE8"/>
    <w:rsid w:val="00D730B1"/>
    <w:rsid w:val="00D73ECC"/>
    <w:rsid w:val="00D766A3"/>
    <w:rsid w:val="00D81AD4"/>
    <w:rsid w:val="00D81ED6"/>
    <w:rsid w:val="00D82D36"/>
    <w:rsid w:val="00D84179"/>
    <w:rsid w:val="00D8598C"/>
    <w:rsid w:val="00D86096"/>
    <w:rsid w:val="00D86652"/>
    <w:rsid w:val="00D9399D"/>
    <w:rsid w:val="00D96D0A"/>
    <w:rsid w:val="00DA24CF"/>
    <w:rsid w:val="00DA38DD"/>
    <w:rsid w:val="00DA3D3C"/>
    <w:rsid w:val="00DA48FF"/>
    <w:rsid w:val="00DA5B13"/>
    <w:rsid w:val="00DA5F73"/>
    <w:rsid w:val="00DB16A9"/>
    <w:rsid w:val="00DB34DE"/>
    <w:rsid w:val="00DB41D4"/>
    <w:rsid w:val="00DB530F"/>
    <w:rsid w:val="00DB5A5C"/>
    <w:rsid w:val="00DB60C1"/>
    <w:rsid w:val="00DB6E94"/>
    <w:rsid w:val="00DB7BE7"/>
    <w:rsid w:val="00DC1629"/>
    <w:rsid w:val="00DC1C60"/>
    <w:rsid w:val="00DC445E"/>
    <w:rsid w:val="00DC476F"/>
    <w:rsid w:val="00DC5BEE"/>
    <w:rsid w:val="00DC7030"/>
    <w:rsid w:val="00DD0A4F"/>
    <w:rsid w:val="00DD2111"/>
    <w:rsid w:val="00DD4C59"/>
    <w:rsid w:val="00DD4F73"/>
    <w:rsid w:val="00DD56DE"/>
    <w:rsid w:val="00DE0E1B"/>
    <w:rsid w:val="00DE1011"/>
    <w:rsid w:val="00DE2297"/>
    <w:rsid w:val="00DE2D44"/>
    <w:rsid w:val="00DE436C"/>
    <w:rsid w:val="00DE65D8"/>
    <w:rsid w:val="00DF036A"/>
    <w:rsid w:val="00DF1D81"/>
    <w:rsid w:val="00DF2F33"/>
    <w:rsid w:val="00DF417C"/>
    <w:rsid w:val="00DF46B0"/>
    <w:rsid w:val="00DF6DD2"/>
    <w:rsid w:val="00DF7849"/>
    <w:rsid w:val="00DF7980"/>
    <w:rsid w:val="00E01B8C"/>
    <w:rsid w:val="00E01EC3"/>
    <w:rsid w:val="00E05226"/>
    <w:rsid w:val="00E06067"/>
    <w:rsid w:val="00E06D5E"/>
    <w:rsid w:val="00E07ADF"/>
    <w:rsid w:val="00E107DD"/>
    <w:rsid w:val="00E10DC6"/>
    <w:rsid w:val="00E1223D"/>
    <w:rsid w:val="00E13D5E"/>
    <w:rsid w:val="00E14403"/>
    <w:rsid w:val="00E14EF5"/>
    <w:rsid w:val="00E15B1B"/>
    <w:rsid w:val="00E15F33"/>
    <w:rsid w:val="00E165D5"/>
    <w:rsid w:val="00E16B8F"/>
    <w:rsid w:val="00E20887"/>
    <w:rsid w:val="00E21265"/>
    <w:rsid w:val="00E24964"/>
    <w:rsid w:val="00E25F4D"/>
    <w:rsid w:val="00E305DD"/>
    <w:rsid w:val="00E31148"/>
    <w:rsid w:val="00E312AF"/>
    <w:rsid w:val="00E31AB5"/>
    <w:rsid w:val="00E31B4C"/>
    <w:rsid w:val="00E333C3"/>
    <w:rsid w:val="00E3747A"/>
    <w:rsid w:val="00E402F5"/>
    <w:rsid w:val="00E447D3"/>
    <w:rsid w:val="00E51313"/>
    <w:rsid w:val="00E54838"/>
    <w:rsid w:val="00E54B8E"/>
    <w:rsid w:val="00E54EC2"/>
    <w:rsid w:val="00E56F4A"/>
    <w:rsid w:val="00E618BD"/>
    <w:rsid w:val="00E63265"/>
    <w:rsid w:val="00E64A72"/>
    <w:rsid w:val="00E652B8"/>
    <w:rsid w:val="00E70A57"/>
    <w:rsid w:val="00E75235"/>
    <w:rsid w:val="00E75746"/>
    <w:rsid w:val="00E765C3"/>
    <w:rsid w:val="00E771ED"/>
    <w:rsid w:val="00E801BD"/>
    <w:rsid w:val="00E811B7"/>
    <w:rsid w:val="00E811DA"/>
    <w:rsid w:val="00E8191D"/>
    <w:rsid w:val="00E82BB1"/>
    <w:rsid w:val="00E82CAB"/>
    <w:rsid w:val="00E84B39"/>
    <w:rsid w:val="00E8509C"/>
    <w:rsid w:val="00E8534C"/>
    <w:rsid w:val="00E860F1"/>
    <w:rsid w:val="00E86580"/>
    <w:rsid w:val="00E91DDC"/>
    <w:rsid w:val="00E9339B"/>
    <w:rsid w:val="00E936DD"/>
    <w:rsid w:val="00E963D2"/>
    <w:rsid w:val="00E96DDC"/>
    <w:rsid w:val="00E975A5"/>
    <w:rsid w:val="00E97B3F"/>
    <w:rsid w:val="00EA124C"/>
    <w:rsid w:val="00EA351C"/>
    <w:rsid w:val="00EA38FE"/>
    <w:rsid w:val="00EA3A8B"/>
    <w:rsid w:val="00EC39BF"/>
    <w:rsid w:val="00EC3E2A"/>
    <w:rsid w:val="00EC5C8D"/>
    <w:rsid w:val="00EC6C92"/>
    <w:rsid w:val="00ED1575"/>
    <w:rsid w:val="00ED35A6"/>
    <w:rsid w:val="00ED5880"/>
    <w:rsid w:val="00ED7069"/>
    <w:rsid w:val="00ED7789"/>
    <w:rsid w:val="00ED7FD2"/>
    <w:rsid w:val="00EE22C0"/>
    <w:rsid w:val="00EE2888"/>
    <w:rsid w:val="00EE59FA"/>
    <w:rsid w:val="00EF00C2"/>
    <w:rsid w:val="00EF05B1"/>
    <w:rsid w:val="00EF13D5"/>
    <w:rsid w:val="00EF3F9F"/>
    <w:rsid w:val="00EF4ABB"/>
    <w:rsid w:val="00EF5262"/>
    <w:rsid w:val="00F00BA8"/>
    <w:rsid w:val="00F015D4"/>
    <w:rsid w:val="00F0190B"/>
    <w:rsid w:val="00F02EE8"/>
    <w:rsid w:val="00F06C8D"/>
    <w:rsid w:val="00F12126"/>
    <w:rsid w:val="00F23BC0"/>
    <w:rsid w:val="00F25844"/>
    <w:rsid w:val="00F263A4"/>
    <w:rsid w:val="00F2664F"/>
    <w:rsid w:val="00F277E2"/>
    <w:rsid w:val="00F31C2C"/>
    <w:rsid w:val="00F3265B"/>
    <w:rsid w:val="00F33DF3"/>
    <w:rsid w:val="00F343AA"/>
    <w:rsid w:val="00F36BEC"/>
    <w:rsid w:val="00F37579"/>
    <w:rsid w:val="00F41766"/>
    <w:rsid w:val="00F43E26"/>
    <w:rsid w:val="00F43FCB"/>
    <w:rsid w:val="00F44040"/>
    <w:rsid w:val="00F44E79"/>
    <w:rsid w:val="00F44FED"/>
    <w:rsid w:val="00F515AF"/>
    <w:rsid w:val="00F51F90"/>
    <w:rsid w:val="00F55DFF"/>
    <w:rsid w:val="00F5636C"/>
    <w:rsid w:val="00F56632"/>
    <w:rsid w:val="00F6267B"/>
    <w:rsid w:val="00F6530D"/>
    <w:rsid w:val="00F67C59"/>
    <w:rsid w:val="00F741C0"/>
    <w:rsid w:val="00F745F6"/>
    <w:rsid w:val="00F75A74"/>
    <w:rsid w:val="00F76D25"/>
    <w:rsid w:val="00F7737D"/>
    <w:rsid w:val="00F7763A"/>
    <w:rsid w:val="00F803D8"/>
    <w:rsid w:val="00F8643E"/>
    <w:rsid w:val="00F8681A"/>
    <w:rsid w:val="00F90906"/>
    <w:rsid w:val="00F917DA"/>
    <w:rsid w:val="00F92492"/>
    <w:rsid w:val="00F92870"/>
    <w:rsid w:val="00F960FC"/>
    <w:rsid w:val="00FB0902"/>
    <w:rsid w:val="00FB16A5"/>
    <w:rsid w:val="00FB2D1D"/>
    <w:rsid w:val="00FB3074"/>
    <w:rsid w:val="00FB344B"/>
    <w:rsid w:val="00FB4BBB"/>
    <w:rsid w:val="00FB568C"/>
    <w:rsid w:val="00FB5718"/>
    <w:rsid w:val="00FB7B47"/>
    <w:rsid w:val="00FC00A2"/>
    <w:rsid w:val="00FC1380"/>
    <w:rsid w:val="00FD11AF"/>
    <w:rsid w:val="00FD2D93"/>
    <w:rsid w:val="00FD456A"/>
    <w:rsid w:val="00FD46DD"/>
    <w:rsid w:val="00FD5D39"/>
    <w:rsid w:val="00FE0C70"/>
    <w:rsid w:val="00FE2595"/>
    <w:rsid w:val="00FE2B54"/>
    <w:rsid w:val="00FE3E87"/>
    <w:rsid w:val="00FE5336"/>
    <w:rsid w:val="00FF194E"/>
    <w:rsid w:val="00FF42E2"/>
    <w:rsid w:val="00FF5E8D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B4AD76"/>
  <w15:docId w15:val="{4C83E71C-6C4C-406B-B3C9-B6E47821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98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95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2595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styleId="Heading3">
    <w:name w:val="heading 3"/>
    <w:aliases w:val="Heading 3 Char2,Heading 3 Char1 Char,Heading 3 Char Char Char,Headi...,Heading 3 Char1 Char Char Char,Heading 3 Char Char Char Char Char,Heading 3 Char1 Char Char Char Char Char,Heading 3 Char Char Char Char Char Char Char,Heading 3 Char Char1"/>
    <w:basedOn w:val="Normal"/>
    <w:next w:val="Normal"/>
    <w:link w:val="Heading3Char"/>
    <w:uiPriority w:val="9"/>
    <w:qFormat/>
    <w:rsid w:val="00FE259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00D7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6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18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customStyle="1" w:styleId="Documenttitle">
    <w:name w:val="Document title"/>
    <w:basedOn w:val="Normal"/>
    <w:qFormat/>
    <w:rsid w:val="00CA3E45"/>
    <w:pPr>
      <w:spacing w:after="0" w:line="720" w:lineRule="atLeast"/>
    </w:pPr>
    <w:rPr>
      <w:b/>
      <w:color w:val="FFFFFF" w:themeColor="background1"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aliases w:val="Heading 3 Char2 Char,Heading 3 Char1 Char Char,Heading 3 Char Char Char Char,Headi... Char,Heading 3 Char1 Char Char Char Char,Heading 3 Char Char Char Char Char Char,Heading 3 Char1 Char Char Char Char Char Char,Heading 3 Char Char1 Char"/>
    <w:basedOn w:val="DefaultParagraphFont"/>
    <w:link w:val="Heading3"/>
    <w:uiPriority w:val="9"/>
    <w:rsid w:val="00FE2595"/>
    <w:rPr>
      <w:rFonts w:asciiTheme="majorHAnsi" w:eastAsiaTheme="majorEastAsia" w:hAnsiTheme="majorHAnsi" w:cstheme="majorBidi"/>
      <w:b/>
      <w:bCs/>
      <w:color w:val="00D7BD" w:themeColor="accent1"/>
      <w:sz w:val="20"/>
    </w:rPr>
  </w:style>
  <w:style w:type="paragraph" w:styleId="ListParagraph">
    <w:name w:val="List Paragraph"/>
    <w:aliases w:val="Figure_name,Bullet List,FooterText,List Paragraph1,numbered,Paragraphe de liste1,Bulletr List Paragraph,列出段落,列出段落1,List Paragraph2,List Paragraph21,Listeafsnit1,Parágrafo da Lista1,Párrafo de lista1,リスト段落1,List Paragraph11,Listenabsatz"/>
    <w:basedOn w:val="Normal"/>
    <w:link w:val="ListParagraphChar"/>
    <w:uiPriority w:val="34"/>
    <w:qFormat/>
    <w:rsid w:val="00621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C4A"/>
    <w:rPr>
      <w:color w:val="00A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C4A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9C24FF" w:themeColor="accent4" w:themeTint="99"/>
        <w:left w:val="single" w:sz="4" w:space="0" w:color="9C24FF" w:themeColor="accent4" w:themeTint="99"/>
        <w:bottom w:val="single" w:sz="4" w:space="0" w:color="9C24FF" w:themeColor="accent4" w:themeTint="99"/>
        <w:right w:val="single" w:sz="4" w:space="0" w:color="9C24FF" w:themeColor="accent4" w:themeTint="99"/>
        <w:insideH w:val="single" w:sz="4" w:space="0" w:color="9C24FF" w:themeColor="accent4" w:themeTint="99"/>
        <w:insideV w:val="single" w:sz="4" w:space="0" w:color="9C2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0091" w:themeColor="accent4"/>
          <w:left w:val="single" w:sz="4" w:space="0" w:color="500091" w:themeColor="accent4"/>
          <w:bottom w:val="single" w:sz="4" w:space="0" w:color="500091" w:themeColor="accent4"/>
          <w:right w:val="single" w:sz="4" w:space="0" w:color="500091" w:themeColor="accent4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</w:rPr>
      <w:tblPr/>
      <w:tcPr>
        <w:tcBorders>
          <w:top w:val="double" w:sz="4" w:space="0" w:color="5000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B6FF" w:themeFill="accent4" w:themeFillTint="33"/>
      </w:tcPr>
    </w:tblStylePr>
    <w:tblStylePr w:type="band1Horz">
      <w:tblPr/>
      <w:tcPr>
        <w:shd w:val="clear" w:color="auto" w:fill="DEB6FF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B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BF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BFD"/>
    <w:rPr>
      <w:b/>
      <w:bCs/>
      <w:color w:val="000000" w:themeColor="text1"/>
      <w:sz w:val="20"/>
      <w:szCs w:val="20"/>
    </w:rPr>
  </w:style>
  <w:style w:type="table" w:styleId="ListTable3-Accent1">
    <w:name w:val="List Table 3 Accent 1"/>
    <w:basedOn w:val="TableNormal"/>
    <w:uiPriority w:val="48"/>
    <w:rsid w:val="003F4C4B"/>
    <w:pPr>
      <w:spacing w:after="0" w:line="240" w:lineRule="auto"/>
    </w:pPr>
    <w:tblPr>
      <w:tblStyleRowBandSize w:val="1"/>
      <w:tblStyleColBandSize w:val="1"/>
      <w:tblBorders>
        <w:top w:val="single" w:sz="4" w:space="0" w:color="00D7BD" w:themeColor="accent1"/>
        <w:left w:val="single" w:sz="4" w:space="0" w:color="00D7BD" w:themeColor="accent1"/>
        <w:bottom w:val="single" w:sz="4" w:space="0" w:color="00D7BD" w:themeColor="accent1"/>
        <w:right w:val="single" w:sz="4" w:space="0" w:color="00D7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7BD" w:themeFill="accent1"/>
      </w:tcPr>
    </w:tblStylePr>
    <w:tblStylePr w:type="lastRow">
      <w:rPr>
        <w:b/>
        <w:bCs/>
      </w:rPr>
      <w:tblPr/>
      <w:tcPr>
        <w:tcBorders>
          <w:top w:val="double" w:sz="4" w:space="0" w:color="00D7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7BD" w:themeColor="accent1"/>
          <w:right w:val="single" w:sz="4" w:space="0" w:color="00D7BD" w:themeColor="accent1"/>
        </w:tcBorders>
      </w:tcPr>
    </w:tblStylePr>
    <w:tblStylePr w:type="band1Horz">
      <w:tblPr/>
      <w:tcPr>
        <w:tcBorders>
          <w:top w:val="single" w:sz="4" w:space="0" w:color="00D7BD" w:themeColor="accent1"/>
          <w:bottom w:val="single" w:sz="4" w:space="0" w:color="00D7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7BD" w:themeColor="accent1"/>
          <w:left w:val="nil"/>
        </w:tcBorders>
      </w:tcPr>
    </w:tblStylePr>
    <w:tblStylePr w:type="swCell">
      <w:tblPr/>
      <w:tcPr>
        <w:tcBorders>
          <w:top w:val="double" w:sz="4" w:space="0" w:color="00D7BD" w:themeColor="accent1"/>
          <w:right w:val="nil"/>
        </w:tcBorders>
      </w:tcPr>
    </w:tblStylePr>
  </w:style>
  <w:style w:type="table" w:customStyle="1" w:styleId="Colttop">
    <w:name w:val="Colt top"/>
    <w:basedOn w:val="TableNormal"/>
    <w:uiPriority w:val="99"/>
    <w:rsid w:val="00A86FB4"/>
    <w:pPr>
      <w:spacing w:before="60" w:after="60" w:line="240" w:lineRule="auto"/>
    </w:pPr>
    <w:rPr>
      <w:rFonts w:ascii="Arial" w:hAnsi="Arial"/>
      <w:color w:val="000000" w:themeColor="text1"/>
    </w:rPr>
    <w:tblPr>
      <w:tblStyleRowBandSize w:val="1"/>
      <w:tblInd w:w="113" w:type="dxa"/>
      <w:tblBorders>
        <w:top w:val="single" w:sz="4" w:space="0" w:color="EF476F" w:themeColor="accent6"/>
        <w:left w:val="single" w:sz="4" w:space="0" w:color="EF476F" w:themeColor="accent6"/>
        <w:bottom w:val="single" w:sz="4" w:space="0" w:color="EF476F" w:themeColor="accent6"/>
        <w:right w:val="single" w:sz="4" w:space="0" w:color="EF476F" w:themeColor="accent6"/>
        <w:insideH w:val="single" w:sz="4" w:space="0" w:color="EF476F" w:themeColor="accent6"/>
        <w:insideV w:val="single" w:sz="4" w:space="0" w:color="EF476F" w:themeColor="accent6"/>
      </w:tblBorders>
    </w:tbl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Arial Bold" w:hAnsi="Arial Bold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00D7BD" w:themeColor="accent1"/>
          <w:left w:val="single" w:sz="4" w:space="0" w:color="00D7BD" w:themeColor="accent1"/>
          <w:bottom w:val="single" w:sz="4" w:space="0" w:color="00D7BD" w:themeColor="accent1"/>
          <w:right w:val="single" w:sz="4" w:space="0" w:color="00D7BD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D7BD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0833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table" w:styleId="GridTable1Light-Accent4">
    <w:name w:val="Grid Table 1 Light Accent 4"/>
    <w:basedOn w:val="TableNormal"/>
    <w:uiPriority w:val="46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BD6DFF" w:themeColor="accent4" w:themeTint="66"/>
        <w:left w:val="single" w:sz="4" w:space="0" w:color="BD6DFF" w:themeColor="accent4" w:themeTint="66"/>
        <w:bottom w:val="single" w:sz="4" w:space="0" w:color="BD6DFF" w:themeColor="accent4" w:themeTint="66"/>
        <w:right w:val="single" w:sz="4" w:space="0" w:color="BD6DFF" w:themeColor="accent4" w:themeTint="66"/>
        <w:insideH w:val="single" w:sz="4" w:space="0" w:color="BD6DFF" w:themeColor="accent4" w:themeTint="66"/>
        <w:insideV w:val="single" w:sz="4" w:space="0" w:color="BD6D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C2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2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B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band1Vert">
      <w:tblPr/>
      <w:tcPr>
        <w:shd w:val="clear" w:color="auto" w:fill="BD6DFF" w:themeFill="accent4" w:themeFillTint="66"/>
      </w:tcPr>
    </w:tblStylePr>
    <w:tblStylePr w:type="band1Horz">
      <w:tblPr/>
      <w:tcPr>
        <w:shd w:val="clear" w:color="auto" w:fill="BD6DFF" w:themeFill="accent4" w:themeFillTint="66"/>
      </w:tcPr>
    </w:tblStylePr>
  </w:style>
  <w:style w:type="table" w:styleId="PlainTable2">
    <w:name w:val="Plain Table 2"/>
    <w:basedOn w:val="TableNormal"/>
    <w:uiPriority w:val="42"/>
    <w:rsid w:val="00C042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2870"/>
    <w:rPr>
      <w:color w:val="0099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Bullet">
    <w:name w:val="Bullet"/>
    <w:basedOn w:val="Normal"/>
    <w:rsid w:val="009F5EB9"/>
    <w:pPr>
      <w:numPr>
        <w:numId w:val="6"/>
      </w:numPr>
      <w:snapToGrid w:val="0"/>
      <w:spacing w:line="240" w:lineRule="auto"/>
      <w:ind w:left="680" w:hanging="567"/>
    </w:pPr>
    <w:rPr>
      <w:rFonts w:ascii="Arial" w:eastAsia="Times New Roman" w:hAnsi="Arial" w:cs="Times New Roman"/>
      <w:noProof/>
      <w:color w:val="auto"/>
      <w:sz w:val="22"/>
      <w:lang w:eastAsia="en-US"/>
    </w:rPr>
  </w:style>
  <w:style w:type="paragraph" w:customStyle="1" w:styleId="COLTbodycopy">
    <w:name w:val="COLT body copy"/>
    <w:basedOn w:val="Normal"/>
    <w:link w:val="COLTbodycopyChar"/>
    <w:rsid w:val="009F5EB9"/>
    <w:pPr>
      <w:widowControl w:val="0"/>
      <w:autoSpaceDE w:val="0"/>
      <w:autoSpaceDN w:val="0"/>
      <w:adjustRightInd w:val="0"/>
      <w:spacing w:after="0" w:line="312" w:lineRule="auto"/>
    </w:pPr>
    <w:rPr>
      <w:rFonts w:ascii="Arial" w:eastAsia="MS Mincho" w:hAnsi="Arial" w:cs="Arial"/>
      <w:bCs/>
      <w:color w:val="auto"/>
      <w:sz w:val="22"/>
      <w:szCs w:val="18"/>
      <w:lang w:val="en-US" w:eastAsia="en-GB"/>
    </w:rPr>
  </w:style>
  <w:style w:type="paragraph" w:customStyle="1" w:styleId="A1">
    <w:name w:val="A1"/>
    <w:basedOn w:val="Heading1"/>
    <w:next w:val="Normal"/>
    <w:rsid w:val="009F5EB9"/>
    <w:pPr>
      <w:keepNext w:val="0"/>
      <w:keepLines w:val="0"/>
      <w:widowControl w:val="0"/>
      <w:numPr>
        <w:numId w:val="7"/>
      </w:numPr>
      <w:tabs>
        <w:tab w:val="num" w:pos="360"/>
      </w:tabs>
      <w:autoSpaceDE w:val="0"/>
      <w:autoSpaceDN w:val="0"/>
      <w:adjustRightInd w:val="0"/>
      <w:spacing w:before="240" w:after="240" w:line="312" w:lineRule="auto"/>
      <w:ind w:left="0" w:firstLine="0"/>
    </w:pPr>
    <w:rPr>
      <w:rFonts w:ascii="Arial" w:eastAsia="Times New Roman" w:hAnsi="Arial" w:cs="Arial"/>
      <w:b/>
      <w:color w:val="009DE0"/>
      <w:kern w:val="32"/>
      <w:sz w:val="32"/>
      <w:szCs w:val="32"/>
      <w:lang w:val="en-US" w:eastAsia="en-GB"/>
    </w:rPr>
  </w:style>
  <w:style w:type="paragraph" w:customStyle="1" w:styleId="A2">
    <w:name w:val="A2"/>
    <w:basedOn w:val="A1"/>
    <w:next w:val="Normal"/>
    <w:autoRedefine/>
    <w:qFormat/>
    <w:rsid w:val="009F5EB9"/>
    <w:pPr>
      <w:numPr>
        <w:ilvl w:val="1"/>
        <w:numId w:val="8"/>
      </w:numPr>
      <w:tabs>
        <w:tab w:val="clear" w:pos="448"/>
        <w:tab w:val="num" w:pos="360"/>
        <w:tab w:val="num" w:pos="851"/>
      </w:tabs>
      <w:ind w:left="0" w:hanging="510"/>
      <w:outlineLvl w:val="1"/>
    </w:pPr>
    <w:rPr>
      <w:color w:val="484A47" w:themeColor="text2"/>
      <w:sz w:val="28"/>
    </w:rPr>
  </w:style>
  <w:style w:type="paragraph" w:customStyle="1" w:styleId="A3">
    <w:name w:val="A3"/>
    <w:basedOn w:val="A2"/>
    <w:next w:val="Normal"/>
    <w:qFormat/>
    <w:rsid w:val="009F5EB9"/>
    <w:pPr>
      <w:numPr>
        <w:ilvl w:val="2"/>
      </w:numPr>
      <w:tabs>
        <w:tab w:val="clear" w:pos="448"/>
        <w:tab w:val="num" w:pos="360"/>
      </w:tabs>
      <w:outlineLvl w:val="2"/>
    </w:pPr>
  </w:style>
  <w:style w:type="paragraph" w:customStyle="1" w:styleId="Appendix">
    <w:name w:val="Appendix"/>
    <w:basedOn w:val="Heading1"/>
    <w:next w:val="Normal"/>
    <w:autoRedefine/>
    <w:rsid w:val="009F5EB9"/>
    <w:pPr>
      <w:pageBreakBefore/>
      <w:numPr>
        <w:numId w:val="8"/>
      </w:numPr>
      <w:tabs>
        <w:tab w:val="clear" w:pos="6521"/>
        <w:tab w:val="num" w:pos="360"/>
        <w:tab w:val="num" w:pos="1985"/>
      </w:tabs>
      <w:spacing w:after="240" w:line="360" w:lineRule="auto"/>
      <w:ind w:left="0"/>
    </w:pPr>
    <w:rPr>
      <w:rFonts w:ascii="Arial" w:eastAsia="Times New Roman" w:hAnsi="Arial" w:cs="Arial"/>
      <w:b/>
      <w:bCs w:val="0"/>
      <w:color w:val="484A47" w:themeColor="text2"/>
      <w:sz w:val="32"/>
      <w:szCs w:val="20"/>
      <w:lang w:val="en-US" w:eastAsia="en-US"/>
    </w:rPr>
  </w:style>
  <w:style w:type="numbering" w:customStyle="1" w:styleId="AppendixList">
    <w:name w:val="Appendix List"/>
    <w:rsid w:val="009F5EB9"/>
    <w:pPr>
      <w:numPr>
        <w:numId w:val="7"/>
      </w:numPr>
    </w:pPr>
  </w:style>
  <w:style w:type="paragraph" w:customStyle="1" w:styleId="paragraph">
    <w:name w:val="paragraph"/>
    <w:basedOn w:val="Normal"/>
    <w:rsid w:val="00CA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CA1E59"/>
  </w:style>
  <w:style w:type="paragraph" w:styleId="Revision">
    <w:name w:val="Revision"/>
    <w:hidden/>
    <w:uiPriority w:val="99"/>
    <w:semiHidden/>
    <w:rsid w:val="009A2B89"/>
    <w:pPr>
      <w:spacing w:after="0" w:line="240" w:lineRule="auto"/>
    </w:pPr>
    <w:rPr>
      <w:color w:val="000000" w:themeColor="text1"/>
      <w:sz w:val="20"/>
    </w:rPr>
  </w:style>
  <w:style w:type="character" w:styleId="Mention">
    <w:name w:val="Mention"/>
    <w:basedOn w:val="DefaultParagraphFont"/>
    <w:uiPriority w:val="99"/>
    <w:unhideWhenUsed/>
    <w:rsid w:val="00DE0E1B"/>
    <w:rPr>
      <w:color w:val="2B579A"/>
      <w:shd w:val="clear" w:color="auto" w:fill="E1DFDD"/>
    </w:rPr>
  </w:style>
  <w:style w:type="paragraph" w:customStyle="1" w:styleId="msonormal0">
    <w:name w:val="msonormal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65">
    <w:name w:val="xl65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paragraph" w:customStyle="1" w:styleId="xl66">
    <w:name w:val="xl66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val="en-US" w:eastAsia="ja-JP"/>
    </w:rPr>
  </w:style>
  <w:style w:type="paragraph" w:customStyle="1" w:styleId="xl67">
    <w:name w:val="xl67"/>
    <w:basedOn w:val="Normal"/>
    <w:rsid w:val="003907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68">
    <w:name w:val="xl68"/>
    <w:basedOn w:val="Normal"/>
    <w:rsid w:val="003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66A96"/>
    <w:rPr>
      <w:rFonts w:asciiTheme="majorHAnsi" w:eastAsiaTheme="majorEastAsia" w:hAnsiTheme="majorHAnsi" w:cstheme="majorBidi"/>
      <w:i/>
      <w:iCs/>
      <w:color w:val="00A18D" w:themeColor="accent1" w:themeShade="BF"/>
      <w:sz w:val="20"/>
    </w:rPr>
  </w:style>
  <w:style w:type="paragraph" w:styleId="Caption">
    <w:name w:val="caption"/>
    <w:aliases w:val="_cv Caption,VMW Caption"/>
    <w:basedOn w:val="Normal"/>
    <w:next w:val="Normal"/>
    <w:link w:val="CaptionChar"/>
    <w:uiPriority w:val="35"/>
    <w:qFormat/>
    <w:rsid w:val="00B66A96"/>
    <w:pPr>
      <w:spacing w:before="120" w:after="200" w:line="240" w:lineRule="auto"/>
    </w:pPr>
    <w:rPr>
      <w:rFonts w:ascii="Arial" w:hAnsi="Arial"/>
      <w:b/>
      <w:bCs/>
      <w:noProof/>
      <w:color w:val="00D7BD" w:themeColor="accent1"/>
      <w:sz w:val="18"/>
      <w:szCs w:val="18"/>
    </w:rPr>
  </w:style>
  <w:style w:type="character" w:customStyle="1" w:styleId="CaptionChar">
    <w:name w:val="Caption Char"/>
    <w:aliases w:val="_cv Caption Char,VMW Caption Char"/>
    <w:link w:val="Caption"/>
    <w:uiPriority w:val="35"/>
    <w:locked/>
    <w:rsid w:val="00B66A96"/>
    <w:rPr>
      <w:rFonts w:ascii="Arial" w:hAnsi="Arial"/>
      <w:b/>
      <w:bCs/>
      <w:noProof/>
      <w:color w:val="00D7BD" w:themeColor="accent1"/>
      <w:sz w:val="18"/>
      <w:szCs w:val="18"/>
    </w:rPr>
  </w:style>
  <w:style w:type="character" w:customStyle="1" w:styleId="property">
    <w:name w:val="property"/>
    <w:basedOn w:val="DefaultParagraphFont"/>
    <w:rsid w:val="00B66A96"/>
  </w:style>
  <w:style w:type="character" w:customStyle="1" w:styleId="prop-type">
    <w:name w:val="prop-type"/>
    <w:basedOn w:val="DefaultParagraphFont"/>
    <w:rsid w:val="00B66A96"/>
  </w:style>
  <w:style w:type="character" w:customStyle="1" w:styleId="prop-enum">
    <w:name w:val="prop-enum"/>
    <w:basedOn w:val="DefaultParagraphFont"/>
    <w:rsid w:val="00B66A96"/>
  </w:style>
  <w:style w:type="character" w:customStyle="1" w:styleId="header-example">
    <w:name w:val="header-example"/>
    <w:basedOn w:val="DefaultParagraphFont"/>
    <w:rsid w:val="00804033"/>
  </w:style>
  <w:style w:type="paragraph" w:styleId="HTMLPreformatted">
    <w:name w:val="HTML Preformatted"/>
    <w:basedOn w:val="Normal"/>
    <w:link w:val="HTMLPreformattedChar"/>
    <w:uiPriority w:val="99"/>
    <w:unhideWhenUsed/>
    <w:rsid w:val="00804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4033"/>
    <w:rPr>
      <w:rFonts w:ascii="Courier New" w:eastAsia="Times New Roman" w:hAnsi="Courier New" w:cs="Courier New"/>
      <w:sz w:val="20"/>
      <w:szCs w:val="20"/>
      <w:lang w:val="en-US" w:eastAsia="ja-JP"/>
    </w:rPr>
  </w:style>
  <w:style w:type="character" w:styleId="HTMLCode">
    <w:name w:val="HTML Code"/>
    <w:basedOn w:val="DefaultParagraphFont"/>
    <w:uiPriority w:val="99"/>
    <w:semiHidden/>
    <w:unhideWhenUsed/>
    <w:rsid w:val="00804033"/>
    <w:rPr>
      <w:rFonts w:ascii="Courier New" w:eastAsia="Times New Roman" w:hAnsi="Courier New" w:cs="Courier New"/>
      <w:sz w:val="20"/>
      <w:szCs w:val="20"/>
    </w:rPr>
  </w:style>
  <w:style w:type="character" w:customStyle="1" w:styleId="hljs-attr">
    <w:name w:val="hljs-attr"/>
    <w:basedOn w:val="DefaultParagraphFont"/>
    <w:rsid w:val="00804033"/>
  </w:style>
  <w:style w:type="character" w:customStyle="1" w:styleId="model-titletext">
    <w:name w:val="model-title__text"/>
    <w:basedOn w:val="DefaultParagraphFont"/>
    <w:rsid w:val="00B050D8"/>
  </w:style>
  <w:style w:type="character" w:customStyle="1" w:styleId="brace-open">
    <w:name w:val="brace-open"/>
    <w:basedOn w:val="DefaultParagraphFont"/>
    <w:rsid w:val="00B050D8"/>
  </w:style>
  <w:style w:type="character" w:customStyle="1" w:styleId="inner-object">
    <w:name w:val="inner-object"/>
    <w:basedOn w:val="DefaultParagraphFont"/>
    <w:rsid w:val="00B050D8"/>
  </w:style>
  <w:style w:type="character" w:customStyle="1" w:styleId="model">
    <w:name w:val="model"/>
    <w:basedOn w:val="DefaultParagraphFont"/>
    <w:rsid w:val="00B050D8"/>
  </w:style>
  <w:style w:type="character" w:customStyle="1" w:styleId="prop">
    <w:name w:val="prop"/>
    <w:basedOn w:val="DefaultParagraphFont"/>
    <w:rsid w:val="00B050D8"/>
  </w:style>
  <w:style w:type="character" w:customStyle="1" w:styleId="prop-format">
    <w:name w:val="prop-format"/>
    <w:basedOn w:val="DefaultParagraphFont"/>
    <w:rsid w:val="00B050D8"/>
  </w:style>
  <w:style w:type="character" w:customStyle="1" w:styleId="false">
    <w:name w:val="false"/>
    <w:basedOn w:val="DefaultParagraphFont"/>
    <w:rsid w:val="00B050D8"/>
  </w:style>
  <w:style w:type="character" w:customStyle="1" w:styleId="brace-close">
    <w:name w:val="brace-close"/>
    <w:basedOn w:val="DefaultParagraphFont"/>
    <w:rsid w:val="00B050D8"/>
  </w:style>
  <w:style w:type="character" w:customStyle="1" w:styleId="prop-name">
    <w:name w:val="prop-name"/>
    <w:basedOn w:val="DefaultParagraphFont"/>
    <w:rsid w:val="001978DF"/>
  </w:style>
  <w:style w:type="table" w:customStyle="1" w:styleId="Colttop2">
    <w:name w:val="Colt top2"/>
    <w:basedOn w:val="TableNormal"/>
    <w:uiPriority w:val="99"/>
    <w:rsid w:val="00AB6820"/>
    <w:pPr>
      <w:spacing w:before="60" w:after="60" w:line="240" w:lineRule="auto"/>
      <w:jc w:val="center"/>
    </w:pPr>
    <w:rPr>
      <w:rFonts w:ascii="Calibri" w:hAnsi="Calibri"/>
      <w:color w:val="000000" w:themeColor="text1"/>
      <w:sz w:val="16"/>
    </w:rPr>
    <w:tblPr>
      <w:tblStyleRowBandSize w:val="1"/>
      <w:tblInd w:w="113" w:type="dxa"/>
      <w:tblBorders>
        <w:top w:val="single" w:sz="4" w:space="0" w:color="EF476F" w:themeColor="accent6"/>
        <w:left w:val="single" w:sz="4" w:space="0" w:color="EF476F" w:themeColor="accent6"/>
        <w:bottom w:val="single" w:sz="4" w:space="0" w:color="EF476F" w:themeColor="accent6"/>
        <w:right w:val="single" w:sz="4" w:space="0" w:color="EF476F" w:themeColor="accent6"/>
        <w:insideH w:val="single" w:sz="4" w:space="0" w:color="EF476F" w:themeColor="accent6"/>
        <w:insideV w:val="single" w:sz="4" w:space="0" w:color="EF476F" w:themeColor="accent6"/>
      </w:tblBorders>
    </w:tblPr>
    <w:tcPr>
      <w:vAlign w:val="center"/>
    </w:tc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Arial Black" w:hAnsi="Arial Black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00D7BD" w:themeColor="accent1"/>
          <w:left w:val="single" w:sz="4" w:space="0" w:color="00D7BD" w:themeColor="accent1"/>
          <w:bottom w:val="single" w:sz="4" w:space="0" w:color="00D7BD" w:themeColor="accent1"/>
          <w:right w:val="single" w:sz="4" w:space="0" w:color="00D7BD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D7BD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COLTbodycopyChar">
    <w:name w:val="COLT body copy Char"/>
    <w:link w:val="COLTbodycopy"/>
    <w:rsid w:val="00AB6820"/>
    <w:rPr>
      <w:rFonts w:ascii="Arial" w:eastAsia="MS Mincho" w:hAnsi="Arial" w:cs="Arial"/>
      <w:bCs/>
      <w:szCs w:val="18"/>
      <w:lang w:val="en-US" w:eastAsia="en-GB"/>
    </w:rPr>
  </w:style>
  <w:style w:type="character" w:customStyle="1" w:styleId="ListParagraphChar">
    <w:name w:val="List Paragraph Char"/>
    <w:aliases w:val="Figure_name Char,Bullet List Char,FooterText Char,List Paragraph1 Char,numbered Char,Paragraphe de liste1 Char,Bulletr List Paragraph Char,列出段落 Char,列出段落1 Char,List Paragraph2 Char,List Paragraph21 Char,Listeafsnit1 Char,リスト段落1 Char"/>
    <w:link w:val="ListParagraph"/>
    <w:uiPriority w:val="34"/>
    <w:qFormat/>
    <w:locked/>
    <w:rsid w:val="000D04C3"/>
    <w:rPr>
      <w:color w:val="000000" w:themeColor="text1"/>
      <w:sz w:val="20"/>
    </w:rPr>
  </w:style>
  <w:style w:type="paragraph" w:customStyle="1" w:styleId="Bullets">
    <w:name w:val="Bullets"/>
    <w:basedOn w:val="Normal"/>
    <w:rsid w:val="009E1E0F"/>
    <w:pPr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color w:val="auto"/>
      <w:sz w:val="22"/>
      <w:szCs w:val="20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9A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2143DE"/>
  </w:style>
  <w:style w:type="paragraph" w:styleId="PlainText">
    <w:name w:val="Plain Text"/>
    <w:basedOn w:val="Normal"/>
    <w:link w:val="PlainTextChar"/>
    <w:uiPriority w:val="99"/>
    <w:unhideWhenUsed/>
    <w:rsid w:val="00464C46"/>
    <w:pPr>
      <w:spacing w:after="0" w:line="240" w:lineRule="auto"/>
    </w:pPr>
    <w:rPr>
      <w:rFonts w:ascii="Calibri" w:hAnsi="Calibri" w:cs="Calibri"/>
      <w:color w:val="auto"/>
      <w:sz w:val="22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464C46"/>
    <w:rPr>
      <w:rFonts w:ascii="Calibri" w:hAnsi="Calibri" w:cs="Calibri"/>
      <w:lang w:val="en-US" w:eastAsia="ja-JP"/>
    </w:rPr>
  </w:style>
  <w:style w:type="character" w:customStyle="1" w:styleId="star">
    <w:name w:val="star"/>
    <w:basedOn w:val="DefaultParagraphFont"/>
    <w:rsid w:val="00D84179"/>
  </w:style>
  <w:style w:type="character" w:styleId="Strong">
    <w:name w:val="Strong"/>
    <w:basedOn w:val="DefaultParagraphFont"/>
    <w:uiPriority w:val="22"/>
    <w:qFormat/>
    <w:rsid w:val="00243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869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74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66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333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36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21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732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070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344164.fs1.hubspotusercontent-na1.net/hubfs/344164/NH%20July%202024%20Release/numberManagement_v2.0.10_18Apr2024.ya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344164.fs1.hubspotusercontent-na1.net/hubfs/344164/NH%20July%202024%20Release/nhm_cbe_v3.21.xs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344164.fs1.hubspotusercontent-na1.net/hubfs/344164/NH%20July%202024%20Release/NumberHostingServices_v3.21.xs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t">
  <a:themeElements>
    <a:clrScheme name="colt">
      <a:dk1>
        <a:srgbClr val="000000"/>
      </a:dk1>
      <a:lt1>
        <a:srgbClr val="FFFFFF"/>
      </a:lt1>
      <a:dk2>
        <a:srgbClr val="484A47"/>
      </a:dk2>
      <a:lt2>
        <a:srgbClr val="F5F5F5"/>
      </a:lt2>
      <a:accent1>
        <a:srgbClr val="00D7BD"/>
      </a:accent1>
      <a:accent2>
        <a:srgbClr val="00A59B"/>
      </a:accent2>
      <a:accent3>
        <a:srgbClr val="0099FF"/>
      </a:accent3>
      <a:accent4>
        <a:srgbClr val="500091"/>
      </a:accent4>
      <a:accent5>
        <a:srgbClr val="FFC43D"/>
      </a:accent5>
      <a:accent6>
        <a:srgbClr val="EF476F"/>
      </a:accent6>
      <a:hlink>
        <a:srgbClr val="00A59B"/>
      </a:hlink>
      <a:folHlink>
        <a:srgbClr val="0099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81AD4A98B57429763C64AFE11062F" ma:contentTypeVersion="4" ma:contentTypeDescription="Create a new document." ma:contentTypeScope="" ma:versionID="d177e1aaf458281fbe9249faf047f467">
  <xsd:schema xmlns:xsd="http://www.w3.org/2001/XMLSchema" xmlns:xs="http://www.w3.org/2001/XMLSchema" xmlns:p="http://schemas.microsoft.com/office/2006/metadata/properties" xmlns:ns2="1a4cf695-dc57-4154-ae00-ee89fcb8e3b1" targetNamespace="http://schemas.microsoft.com/office/2006/metadata/properties" ma:root="true" ma:fieldsID="25da95f63d836655918dc660d6dab5d5" ns2:_="">
    <xsd:import namespace="1a4cf695-dc57-4154-ae00-ee89fcb8e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cf695-dc57-4154-ae00-ee89fcb8e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972FB-229D-41F4-8869-FDBFED5C6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04DDD-E531-4D22-9264-1FD4E19ACF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0B0C70-0514-4A75-9324-4929B95E8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cf695-dc57-4154-ae00-ee89fcb8e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0B1102-7548-4D81-9207-51F4288F3C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Colt word template with banner 2021</vt:lpstr>
    </vt:vector>
  </TitlesOfParts>
  <Company>Operandi Limited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Colt word template with banner 2021</dc:title>
  <dc:subject/>
  <dc:creator>Hickling, Penelope;Yamini.Choudhary2@colt.net;Joseph.Garner@colt.net</dc:creator>
  <cp:keywords/>
  <dc:description/>
  <cp:lastModifiedBy>Hickling, Penelope</cp:lastModifiedBy>
  <cp:revision>5</cp:revision>
  <dcterms:created xsi:type="dcterms:W3CDTF">2024-04-23T07:53:00Z</dcterms:created>
  <dcterms:modified xsi:type="dcterms:W3CDTF">2024-04-23T08:16:00Z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0x010100B2381AD4A98B57429763C64AFE11062F</vt:lpwstr>
  </property>
</Properties>
</file>